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9E646" w14:textId="4C40FD6A" w:rsidR="51834964" w:rsidRPr="00282FB8" w:rsidRDefault="51834964" w:rsidP="50FEFCE6">
      <w:pPr>
        <w:rPr>
          <w:rFonts w:ascii="Figtree Light" w:hAnsi="Figtree Light"/>
          <w:b/>
          <w:bCs/>
          <w:sz w:val="24"/>
          <w:szCs w:val="24"/>
        </w:rPr>
      </w:pPr>
    </w:p>
    <w:p w14:paraId="1FC19727" w14:textId="557D49FD" w:rsidR="00F436CF" w:rsidRPr="00282FB8" w:rsidRDefault="00F436CF" w:rsidP="51834964">
      <w:pPr>
        <w:rPr>
          <w:rFonts w:ascii="Figtree Light" w:hAnsi="Figtree Light"/>
          <w:b/>
          <w:bCs/>
          <w:sz w:val="24"/>
          <w:szCs w:val="24"/>
          <w:u w:val="single"/>
        </w:rPr>
      </w:pPr>
      <w:r w:rsidRPr="00282FB8">
        <w:rPr>
          <w:rFonts w:ascii="Figtree Light" w:hAnsi="Figtree Light"/>
          <w:b/>
          <w:bCs/>
          <w:sz w:val="24"/>
          <w:szCs w:val="24"/>
          <w:u w:val="single"/>
        </w:rPr>
        <w:t>Pressemitteilung</w:t>
      </w:r>
    </w:p>
    <w:p w14:paraId="2064F396" w14:textId="3CA4DDA5" w:rsidR="005B1A50" w:rsidRPr="00282FB8" w:rsidRDefault="005B1A50" w:rsidP="51834964">
      <w:pPr>
        <w:rPr>
          <w:rFonts w:ascii="Figtree Light" w:hAnsi="Figtree Light"/>
          <w:b/>
          <w:bCs/>
          <w:sz w:val="24"/>
          <w:szCs w:val="24"/>
        </w:rPr>
      </w:pPr>
    </w:p>
    <w:p w14:paraId="7872B774" w14:textId="2AED39F3" w:rsidR="005B1A50" w:rsidRPr="00282FB8" w:rsidRDefault="00F436CF" w:rsidP="51834964">
      <w:pPr>
        <w:rPr>
          <w:rFonts w:ascii="Figtree Light" w:hAnsi="Figtree Light"/>
          <w:b/>
          <w:bCs/>
          <w:sz w:val="24"/>
          <w:szCs w:val="24"/>
        </w:rPr>
      </w:pPr>
      <w:r w:rsidRPr="00282FB8">
        <w:rPr>
          <w:rFonts w:ascii="Figtree Light" w:hAnsi="Figtree Light"/>
          <w:b/>
          <w:bCs/>
          <w:sz w:val="24"/>
          <w:szCs w:val="24"/>
        </w:rPr>
        <w:t>Sicherheitsmonitor 202</w:t>
      </w:r>
      <w:r w:rsidR="00282FB8">
        <w:rPr>
          <w:rFonts w:ascii="Figtree Light" w:hAnsi="Figtree Light"/>
          <w:b/>
          <w:bCs/>
          <w:sz w:val="24"/>
          <w:szCs w:val="24"/>
        </w:rPr>
        <w:t>6</w:t>
      </w:r>
      <w:r w:rsidRPr="00282FB8">
        <w:rPr>
          <w:rFonts w:ascii="Figtree Light" w:hAnsi="Figtree Light"/>
          <w:b/>
          <w:bCs/>
          <w:sz w:val="24"/>
          <w:szCs w:val="24"/>
        </w:rPr>
        <w:t xml:space="preserve">: </w:t>
      </w:r>
    </w:p>
    <w:p w14:paraId="4E3BF32A" w14:textId="6711794F" w:rsidR="00F436CF" w:rsidRPr="00282FB8" w:rsidRDefault="001919D4" w:rsidP="00F436CF">
      <w:pPr>
        <w:rPr>
          <w:rFonts w:ascii="Figtree Light" w:hAnsi="Figtree Light"/>
          <w:sz w:val="32"/>
          <w:szCs w:val="32"/>
        </w:rPr>
      </w:pPr>
      <w:r w:rsidRPr="00282FB8">
        <w:rPr>
          <w:rFonts w:ascii="Figtree Light" w:hAnsi="Figtree Light"/>
          <w:b/>
          <w:bCs/>
          <w:sz w:val="32"/>
          <w:szCs w:val="32"/>
        </w:rPr>
        <w:t xml:space="preserve">Sicherheitsbedürfnis </w:t>
      </w:r>
      <w:r w:rsidR="00F74FC9">
        <w:rPr>
          <w:rFonts w:ascii="Figtree Light" w:hAnsi="Figtree Light"/>
          <w:b/>
          <w:bCs/>
          <w:sz w:val="32"/>
          <w:szCs w:val="32"/>
        </w:rPr>
        <w:t xml:space="preserve">steigt </w:t>
      </w:r>
      <w:r w:rsidR="00282FB8" w:rsidRPr="00282FB8">
        <w:rPr>
          <w:rFonts w:ascii="Figtree Light" w:hAnsi="Figtree Light"/>
          <w:b/>
          <w:bCs/>
          <w:sz w:val="32"/>
          <w:szCs w:val="32"/>
        </w:rPr>
        <w:t>auf Rekordniveau</w:t>
      </w:r>
    </w:p>
    <w:p w14:paraId="0864E5DC" w14:textId="2D4DE874" w:rsidR="00282FB8" w:rsidRDefault="00282FB8" w:rsidP="00C26159">
      <w:pPr>
        <w:pStyle w:val="Listenabsatz"/>
        <w:numPr>
          <w:ilvl w:val="0"/>
          <w:numId w:val="1"/>
        </w:numPr>
        <w:spacing w:line="360" w:lineRule="auto"/>
        <w:rPr>
          <w:rFonts w:ascii="Figtree Light" w:hAnsi="Figtree Light"/>
          <w:b/>
          <w:bCs/>
        </w:rPr>
      </w:pPr>
      <w:r w:rsidRPr="00282FB8">
        <w:rPr>
          <w:rFonts w:ascii="Figtree Light" w:hAnsi="Figtree Light"/>
          <w:b/>
          <w:bCs/>
        </w:rPr>
        <w:t xml:space="preserve">Gemeinsame Studie von VDMA, VdS und Messe Essen zeigt hohe Einbruchzahlen bei </w:t>
      </w:r>
      <w:r>
        <w:rPr>
          <w:rFonts w:ascii="Figtree Light" w:hAnsi="Figtree Light"/>
          <w:b/>
          <w:bCs/>
        </w:rPr>
        <w:t>U</w:t>
      </w:r>
      <w:r w:rsidRPr="00282FB8">
        <w:rPr>
          <w:rFonts w:ascii="Figtree Light" w:hAnsi="Figtree Light"/>
          <w:b/>
          <w:bCs/>
        </w:rPr>
        <w:t xml:space="preserve">nternehmen und </w:t>
      </w:r>
      <w:r w:rsidR="002C2666">
        <w:rPr>
          <w:rFonts w:ascii="Figtree Light" w:hAnsi="Figtree Light"/>
          <w:b/>
          <w:bCs/>
        </w:rPr>
        <w:t xml:space="preserve">große </w:t>
      </w:r>
      <w:r w:rsidRPr="00282FB8">
        <w:rPr>
          <w:rFonts w:ascii="Figtree Light" w:hAnsi="Figtree Light"/>
          <w:b/>
          <w:bCs/>
        </w:rPr>
        <w:t>Zweifel am Schutz kritischer Infrastrukturen</w:t>
      </w:r>
      <w:r>
        <w:rPr>
          <w:rFonts w:ascii="Figtree Light" w:hAnsi="Figtree Light"/>
          <w:b/>
          <w:bCs/>
        </w:rPr>
        <w:t xml:space="preserve"> </w:t>
      </w:r>
    </w:p>
    <w:p w14:paraId="2952494E" w14:textId="74AC558C" w:rsidR="00282FB8" w:rsidRDefault="00282FB8" w:rsidP="00282FB8">
      <w:pPr>
        <w:pStyle w:val="Listenabsatz"/>
        <w:numPr>
          <w:ilvl w:val="0"/>
          <w:numId w:val="1"/>
        </w:numPr>
        <w:spacing w:line="360" w:lineRule="auto"/>
        <w:rPr>
          <w:rFonts w:ascii="Figtree Light" w:hAnsi="Figtree Light"/>
          <w:b/>
          <w:bCs/>
        </w:rPr>
      </w:pPr>
      <w:r>
        <w:rPr>
          <w:rFonts w:ascii="Figtree Light" w:hAnsi="Figtree Light"/>
          <w:b/>
          <w:bCs/>
        </w:rPr>
        <w:t xml:space="preserve">Repräsentative </w:t>
      </w:r>
      <w:r w:rsidRPr="00DF5429">
        <w:rPr>
          <w:rFonts w:ascii="Figtree Light" w:hAnsi="Figtree Light"/>
          <w:b/>
          <w:bCs/>
        </w:rPr>
        <w:t>Befragung von 4.000 Bürgern und 1.000 Unternehme</w:t>
      </w:r>
      <w:r w:rsidR="00C233A4" w:rsidRPr="00DF5429">
        <w:rPr>
          <w:rFonts w:ascii="Figtree Light" w:hAnsi="Figtree Light"/>
          <w:b/>
          <w:bCs/>
        </w:rPr>
        <w:t>ns</w:t>
      </w:r>
      <w:r w:rsidR="00E54208" w:rsidRPr="00DF5429">
        <w:rPr>
          <w:rFonts w:ascii="Figtree Light" w:hAnsi="Figtree Light"/>
          <w:b/>
          <w:bCs/>
        </w:rPr>
        <w:t>vertretern</w:t>
      </w:r>
    </w:p>
    <w:p w14:paraId="697E66A9" w14:textId="377E7656" w:rsidR="009C24A5" w:rsidRDefault="00282FB8" w:rsidP="009C24A5">
      <w:pPr>
        <w:rPr>
          <w:rFonts w:ascii="Figtree Light" w:hAnsi="Figtree Light"/>
        </w:rPr>
      </w:pPr>
      <w:r>
        <w:rPr>
          <w:rFonts w:ascii="Figtree Light" w:hAnsi="Figtree Light"/>
          <w:b/>
          <w:bCs/>
        </w:rPr>
        <w:t>22</w:t>
      </w:r>
      <w:r w:rsidR="48D478D3" w:rsidRPr="00282FB8">
        <w:rPr>
          <w:rFonts w:ascii="Figtree Light" w:hAnsi="Figtree Light"/>
          <w:b/>
          <w:bCs/>
        </w:rPr>
        <w:t>.</w:t>
      </w:r>
      <w:r>
        <w:rPr>
          <w:rFonts w:ascii="Figtree Light" w:hAnsi="Figtree Light"/>
          <w:b/>
          <w:bCs/>
        </w:rPr>
        <w:t>09</w:t>
      </w:r>
      <w:r w:rsidR="48D478D3" w:rsidRPr="00282FB8">
        <w:rPr>
          <w:rFonts w:ascii="Figtree Light" w:hAnsi="Figtree Light"/>
          <w:b/>
          <w:bCs/>
        </w:rPr>
        <w:t>.202</w:t>
      </w:r>
      <w:r>
        <w:rPr>
          <w:rFonts w:ascii="Figtree Light" w:hAnsi="Figtree Light"/>
          <w:b/>
          <w:bCs/>
        </w:rPr>
        <w:t>6</w:t>
      </w:r>
      <w:r w:rsidR="48D478D3" w:rsidRPr="00282FB8">
        <w:rPr>
          <w:rFonts w:ascii="Figtree Light" w:hAnsi="Figtree Light"/>
        </w:rPr>
        <w:t xml:space="preserve"> - </w:t>
      </w:r>
      <w:r w:rsidR="009C24A5" w:rsidRPr="009C24A5">
        <w:rPr>
          <w:rFonts w:ascii="Figtree Light" w:hAnsi="Figtree Light"/>
        </w:rPr>
        <w:t xml:space="preserve">Wie sicher fühlen sich die Menschen in Deutschland? Welche Risiken beschäftigen Unternehmen – und wie reagieren sie darauf? Antworten liefert der neue Sicherheitsmonitor (SiMon) 2026, den der VDMA Fachverband Sicherheitssysteme, die VdS Schadenverhütung GmbH und die Messe Essen heute zum Auftakt der Security Essen </w:t>
      </w:r>
      <w:r w:rsidR="00D61D71" w:rsidRPr="00DF5429">
        <w:rPr>
          <w:rFonts w:ascii="Figtree Light" w:hAnsi="Figtree Light"/>
        </w:rPr>
        <w:t>vorgestellt haben</w:t>
      </w:r>
      <w:r w:rsidR="009C24A5" w:rsidRPr="00DF5429">
        <w:rPr>
          <w:rFonts w:ascii="Figtree Light" w:hAnsi="Figtree Light"/>
        </w:rPr>
        <w:t xml:space="preserve">. Für die repräsentative Studie wurden 4.000 Bürgerinnen und Bürger sowie 1.000 Inhaber, Geschäftsführer und leitende Angestellte von Unternehmen befragt. Ein zentrales Ergebnis: Das Sicherheitsbedürfnis in Deutschland </w:t>
      </w:r>
      <w:r w:rsidR="00194DCF">
        <w:rPr>
          <w:rFonts w:ascii="Figtree Light" w:hAnsi="Figtree Light"/>
        </w:rPr>
        <w:t xml:space="preserve">steigt </w:t>
      </w:r>
      <w:r w:rsidR="009C24A5" w:rsidRPr="00DF5429">
        <w:rPr>
          <w:rFonts w:ascii="Figtree Light" w:hAnsi="Figtree Light"/>
        </w:rPr>
        <w:t>auf Rekordniveau. Gleichzeitig zeigen die Zahlen, dass insbesondere physische Einbrüche</w:t>
      </w:r>
      <w:r w:rsidR="009C24A5" w:rsidRPr="009C24A5">
        <w:rPr>
          <w:rFonts w:ascii="Figtree Light" w:hAnsi="Figtree Light"/>
        </w:rPr>
        <w:t xml:space="preserve"> für Unternehmen eine reale Bedrohung darstellen und viele Befragte Defizite beim Schutz kritischer Infrastrukturen sehen.</w:t>
      </w:r>
      <w:r w:rsidR="00E54208">
        <w:rPr>
          <w:rFonts w:ascii="Figtree Light" w:hAnsi="Figtree Light"/>
        </w:rPr>
        <w:t xml:space="preserve"> Unternehmen und Privatpersonen reagieren darauf mit konkreten Sicherheitsmaßnahmen und Investitione</w:t>
      </w:r>
      <w:r w:rsidR="00C233A4">
        <w:rPr>
          <w:rFonts w:ascii="Figtree Light" w:hAnsi="Figtree Light"/>
        </w:rPr>
        <w:t>n</w:t>
      </w:r>
      <w:r w:rsidR="00E54208">
        <w:rPr>
          <w:rFonts w:ascii="Figtree Light" w:hAnsi="Figtree Light"/>
        </w:rPr>
        <w:t xml:space="preserve">. </w:t>
      </w:r>
    </w:p>
    <w:p w14:paraId="29191C46" w14:textId="5F426446" w:rsidR="00F436CF" w:rsidRPr="00282FB8" w:rsidRDefault="009C24A5" w:rsidP="009C24A5">
      <w:pPr>
        <w:rPr>
          <w:rFonts w:ascii="Figtree Light" w:hAnsi="Figtree Light"/>
          <w:b/>
          <w:bCs/>
        </w:rPr>
      </w:pPr>
      <w:r w:rsidRPr="009C24A5">
        <w:rPr>
          <w:rFonts w:ascii="Figtree Light" w:hAnsi="Figtree Light"/>
          <w:b/>
          <w:bCs/>
        </w:rPr>
        <w:t>Sicherheitsbedürfnis</w:t>
      </w:r>
      <w:r w:rsidR="00194DCF">
        <w:rPr>
          <w:rFonts w:ascii="Figtree Light" w:hAnsi="Figtree Light"/>
          <w:b/>
          <w:bCs/>
        </w:rPr>
        <w:t xml:space="preserve"> nimmt weiter zu und</w:t>
      </w:r>
      <w:r w:rsidRPr="009C24A5">
        <w:rPr>
          <w:rFonts w:ascii="Figtree Light" w:hAnsi="Figtree Light"/>
          <w:b/>
          <w:bCs/>
        </w:rPr>
        <w:t xml:space="preserve"> verfestigt sich auf hohem Niveau</w:t>
      </w:r>
    </w:p>
    <w:p w14:paraId="1ADD8556" w14:textId="49B00555" w:rsidR="00D61D71" w:rsidRDefault="009C24A5" w:rsidP="009C24A5">
      <w:pPr>
        <w:rPr>
          <w:rFonts w:ascii="Figtree Light" w:hAnsi="Figtree Light"/>
        </w:rPr>
      </w:pPr>
      <w:r w:rsidRPr="009C24A5">
        <w:rPr>
          <w:rFonts w:ascii="Figtree Light" w:hAnsi="Figtree Light"/>
        </w:rPr>
        <w:t>78 Prozent der Deutschen geben an, ein starkes Sicherheitsbedürfnis zu haben. Damit setzt sich die Entwicklung der vergangenen Jahre fort: 2024 waren es 73 Prozent, 2025 bereits 77 Prozent. Sicherheit hat sich damit als dauerhaft hohes gesellschaftliches Bedürfnis etabliert.</w:t>
      </w:r>
      <w:r w:rsidR="00D61D71">
        <w:rPr>
          <w:rFonts w:ascii="Figtree Light" w:hAnsi="Figtree Light"/>
        </w:rPr>
        <w:t xml:space="preserve"> </w:t>
      </w:r>
      <w:r w:rsidR="00F73A68">
        <w:rPr>
          <w:rFonts w:ascii="Figtree Light" w:hAnsi="Figtree Light"/>
        </w:rPr>
        <w:t xml:space="preserve">Wie </w:t>
      </w:r>
      <w:r w:rsidR="00DA765C">
        <w:rPr>
          <w:rFonts w:ascii="Figtree Light" w:hAnsi="Figtree Light"/>
        </w:rPr>
        <w:t xml:space="preserve">brisant </w:t>
      </w:r>
      <w:r w:rsidR="00F73A68">
        <w:rPr>
          <w:rFonts w:ascii="Figtree Light" w:hAnsi="Figtree Light"/>
        </w:rPr>
        <w:t xml:space="preserve">das Thema </w:t>
      </w:r>
      <w:r w:rsidR="00E54208" w:rsidRPr="00E54208">
        <w:rPr>
          <w:rFonts w:ascii="Figtree Light" w:hAnsi="Figtree Light"/>
        </w:rPr>
        <w:t>Sicherheit für viele Menschen und Unternehmen ist, zeigt der Blick auf die Erfahrungen mit Einbrüchen:</w:t>
      </w:r>
    </w:p>
    <w:p w14:paraId="12C7661E" w14:textId="77777777" w:rsidR="00D61D71" w:rsidRDefault="009C24A5" w:rsidP="00D61D71">
      <w:pPr>
        <w:pStyle w:val="Listenabsatz"/>
        <w:numPr>
          <w:ilvl w:val="0"/>
          <w:numId w:val="3"/>
        </w:numPr>
        <w:rPr>
          <w:rFonts w:ascii="Figtree Light" w:hAnsi="Figtree Light"/>
        </w:rPr>
      </w:pPr>
      <w:r w:rsidRPr="00D61D71">
        <w:rPr>
          <w:rFonts w:ascii="Figtree Light" w:hAnsi="Figtree Light"/>
        </w:rPr>
        <w:t xml:space="preserve">13 Prozent der befragten Privatpersonen berichten von mindestens einem Einbruch in den vergangenen zwei Jahren. </w:t>
      </w:r>
    </w:p>
    <w:p w14:paraId="0B44C454" w14:textId="77777777" w:rsidR="00D61D71" w:rsidRDefault="009C24A5" w:rsidP="00D61D71">
      <w:pPr>
        <w:pStyle w:val="Listenabsatz"/>
        <w:numPr>
          <w:ilvl w:val="0"/>
          <w:numId w:val="3"/>
        </w:numPr>
        <w:rPr>
          <w:rFonts w:ascii="Figtree Light" w:hAnsi="Figtree Light"/>
        </w:rPr>
      </w:pPr>
      <w:r w:rsidRPr="00D61D71">
        <w:rPr>
          <w:rFonts w:ascii="Figtree Light" w:hAnsi="Figtree Light"/>
        </w:rPr>
        <w:t xml:space="preserve">Noch deutlicher fällt das Ergebnis bei Unternehmen aus: 45 Prozent waren im selben Zeitraum mindestens einmal von einem physischen Einbruch betroffen – vier Prozentpunkte mehr als im Vorjahr. </w:t>
      </w:r>
    </w:p>
    <w:p w14:paraId="37EADC38" w14:textId="06A5373D" w:rsidR="009C24A5" w:rsidRPr="00D61D71" w:rsidRDefault="009C24A5" w:rsidP="00D61D71">
      <w:pPr>
        <w:pStyle w:val="Listenabsatz"/>
        <w:numPr>
          <w:ilvl w:val="0"/>
          <w:numId w:val="3"/>
        </w:numPr>
        <w:rPr>
          <w:rFonts w:ascii="Figtree Light" w:hAnsi="Figtree Light"/>
        </w:rPr>
      </w:pPr>
      <w:r w:rsidRPr="00D61D71">
        <w:rPr>
          <w:rFonts w:ascii="Figtree Light" w:hAnsi="Figtree Light"/>
        </w:rPr>
        <w:t>42 Prozent der Unternehmen schätzen die Gefahr eines physischen Einbruchs als hoch ein.</w:t>
      </w:r>
    </w:p>
    <w:p w14:paraId="480F1E0B" w14:textId="77777777" w:rsidR="009C24A5" w:rsidRDefault="009C24A5" w:rsidP="009C24A5">
      <w:pPr>
        <w:rPr>
          <w:rFonts w:ascii="Figtree Light" w:hAnsi="Figtree Light"/>
        </w:rPr>
      </w:pPr>
      <w:r w:rsidRPr="009C24A5">
        <w:rPr>
          <w:rFonts w:ascii="Figtree Light" w:hAnsi="Figtree Light"/>
        </w:rPr>
        <w:t>„Die Ergebnisse machen deutlich, dass wir bei Unternehmenssicherheit nicht ausschließlich über Cyberrisiken sprechen dürfen. Physische Einbrüche und Diebstähle bleiben eine erhebliche Bedrohung. Unternehmen brauchen deshalb Sicherheitskonzepte, die physische und digitale Risiken gleichermaßen berücksichtigen“, sagt Prof. Dr. Frank Janser, Vorstandsvorsitzender im Fachverband Sicherheitssysteme VDMA. „Für die Sicherheitsindustrie bedeutet das, bestehende Lösungen kontinuierlich weiterzuentwickeln und unterschiedliche Technologien intelligent miteinander zu verbinden.“</w:t>
      </w:r>
    </w:p>
    <w:p w14:paraId="677848AB" w14:textId="77777777" w:rsidR="006F2002" w:rsidRPr="009C24A5" w:rsidRDefault="006F2002" w:rsidP="009C24A5">
      <w:pPr>
        <w:rPr>
          <w:rFonts w:ascii="Figtree Light" w:hAnsi="Figtree Light"/>
        </w:rPr>
      </w:pPr>
    </w:p>
    <w:p w14:paraId="438CDC12" w14:textId="77777777" w:rsidR="009C24A5" w:rsidRDefault="009C24A5" w:rsidP="00F436CF">
      <w:pPr>
        <w:rPr>
          <w:rFonts w:ascii="Figtree Light" w:hAnsi="Figtree Light"/>
          <w:b/>
          <w:bCs/>
        </w:rPr>
      </w:pPr>
      <w:r w:rsidRPr="009C24A5">
        <w:rPr>
          <w:rFonts w:ascii="Figtree Light" w:hAnsi="Figtree Light"/>
          <w:b/>
          <w:bCs/>
        </w:rPr>
        <w:t xml:space="preserve">Zertifizierung wird zum wichtigsten Vertrauensanker </w:t>
      </w:r>
    </w:p>
    <w:p w14:paraId="12DC9B02" w14:textId="77777777" w:rsidR="009C24A5" w:rsidRPr="009C24A5" w:rsidRDefault="009C24A5" w:rsidP="009C24A5">
      <w:pPr>
        <w:rPr>
          <w:rFonts w:ascii="Figtree Light" w:hAnsi="Figtree Light"/>
        </w:rPr>
      </w:pPr>
      <w:r w:rsidRPr="009C24A5">
        <w:rPr>
          <w:rFonts w:ascii="Figtree Light" w:hAnsi="Figtree Light"/>
        </w:rPr>
        <w:t>Bei der Auswahl von Sicherheitstechnik spielt nachweisbare Qualität eine immer größere Rolle. Erstmals ist die unabhängige Zertifizierung eines Produkts bei Privatpersonen mit 38 Prozent das meistgenannte Kaufkriterium. Damit liegt sie vor Empfehlungen, Smart-Home-Funktionen und anderen Produktmerkmalen.</w:t>
      </w:r>
    </w:p>
    <w:p w14:paraId="34334E23" w14:textId="2128ABF3" w:rsidR="009C24A5" w:rsidRPr="009C24A5" w:rsidRDefault="009C24A5" w:rsidP="009C24A5">
      <w:pPr>
        <w:rPr>
          <w:rFonts w:ascii="Figtree Light" w:hAnsi="Figtree Light"/>
        </w:rPr>
      </w:pPr>
      <w:r w:rsidRPr="009C24A5">
        <w:rPr>
          <w:rFonts w:ascii="Figtree Light" w:hAnsi="Figtree Light"/>
        </w:rPr>
        <w:t xml:space="preserve">Auch Unternehmen setzen bei Investitionsentscheidungen an erster Stelle auf Zertifizierung: 29 Prozent nennen sie als wichtiges Kriterium. </w:t>
      </w:r>
      <w:r w:rsidR="00E54208" w:rsidRPr="00E54208">
        <w:rPr>
          <w:rFonts w:ascii="Figtree Light" w:hAnsi="Figtree Light"/>
        </w:rPr>
        <w:t>Weitere relevante Kriterien sind Datenschutz, Wartung und die einfache Integration von Sicherheitstechnik</w:t>
      </w:r>
      <w:r w:rsidR="00E54208">
        <w:rPr>
          <w:rFonts w:ascii="Figtree Light" w:hAnsi="Figtree Light"/>
        </w:rPr>
        <w:t>.</w:t>
      </w:r>
    </w:p>
    <w:p w14:paraId="7EED749F" w14:textId="22EB41E1" w:rsidR="00622975" w:rsidRPr="00EA6B4D" w:rsidRDefault="00622975" w:rsidP="00622975">
      <w:pPr>
        <w:rPr>
          <w:rFonts w:ascii="Figtree Light" w:hAnsi="Figtree Light"/>
        </w:rPr>
      </w:pPr>
      <w:r w:rsidRPr="00EA6B4D">
        <w:rPr>
          <w:rFonts w:ascii="Figtree Light" w:hAnsi="Figtree Light"/>
        </w:rPr>
        <w:t>„Wer Sicherheitstechnik kauft, muss darauf vertrauen können, dass sie im Ernstfall zuverlässig funktioniert. Dass die unabhängige Zertifizierung laut Sicherheitsmonitor über alle Zielgruppen hinweg zum wichtigsten Vertrauensanker geworden ist, ist d</w:t>
      </w:r>
      <w:r w:rsidR="00090707" w:rsidRPr="00EA6B4D">
        <w:rPr>
          <w:rFonts w:ascii="Figtree Light" w:hAnsi="Figtree Light"/>
        </w:rPr>
        <w:t>aher</w:t>
      </w:r>
      <w:r w:rsidRPr="00EA6B4D">
        <w:rPr>
          <w:rFonts w:ascii="Figtree Light" w:hAnsi="Figtree Light"/>
        </w:rPr>
        <w:t xml:space="preserve"> ein deutliches Zeichen“, erklärt Peter Schramm, Geschäftsführer der VdS Schadenverhütung GmbH. „Geprüfte Qualität schafft Vertrauen, weil sie Leistungsfähigkeit transparent und vergleichbar macht. Zertifizierung ist damit ein zentraler Baustein für wirksamen Schutz – für Unternehmen ebenso wie für Verbraucher.“</w:t>
      </w:r>
    </w:p>
    <w:p w14:paraId="50D99DA1" w14:textId="7EB7DCD6" w:rsidR="009C24A5" w:rsidRPr="009C24A5" w:rsidRDefault="00E54208" w:rsidP="009C24A5">
      <w:pPr>
        <w:rPr>
          <w:rFonts w:ascii="Figtree Light" w:hAnsi="Figtree Light"/>
          <w:b/>
          <w:bCs/>
        </w:rPr>
      </w:pPr>
      <w:r>
        <w:rPr>
          <w:rFonts w:ascii="Figtree Light" w:hAnsi="Figtree Light"/>
          <w:b/>
          <w:bCs/>
        </w:rPr>
        <w:t>Große Zweifel am Schutz kritischer</w:t>
      </w:r>
      <w:r w:rsidR="009C24A5" w:rsidRPr="009C24A5">
        <w:rPr>
          <w:rFonts w:ascii="Figtree Light" w:hAnsi="Figtree Light"/>
          <w:b/>
          <w:bCs/>
        </w:rPr>
        <w:t xml:space="preserve"> Infrastrukturen</w:t>
      </w:r>
    </w:p>
    <w:p w14:paraId="08F73DA5" w14:textId="30C7954C" w:rsidR="009C24A5" w:rsidRPr="009C24A5" w:rsidRDefault="00E54208" w:rsidP="009C24A5">
      <w:pPr>
        <w:rPr>
          <w:rFonts w:ascii="Figtree Light" w:hAnsi="Figtree Light"/>
        </w:rPr>
      </w:pPr>
      <w:r w:rsidRPr="00E54208">
        <w:rPr>
          <w:rFonts w:ascii="Figtree Light" w:hAnsi="Figtree Light"/>
        </w:rPr>
        <w:t>Deutliche Defizite sehen die Befragten bei der Widerstandsfähigkeit kritischer Infrastrukturen.</w:t>
      </w:r>
      <w:r w:rsidR="009C24A5" w:rsidRPr="009C24A5">
        <w:rPr>
          <w:rFonts w:ascii="Figtree Light" w:hAnsi="Figtree Light"/>
        </w:rPr>
        <w:t xml:space="preserve"> 60 Prozent der Privatpersonen bewerten deren Schutz vor außergewöhnlichen Krisen wie Sabotage, Krieg oder großflächigen Ausfällen als eher oder sehr schlecht. Auch rund die Hälfte der befragten Unternehmensvertreter sieht </w:t>
      </w:r>
      <w:r w:rsidR="001A6900">
        <w:rPr>
          <w:rFonts w:ascii="Figtree Light" w:hAnsi="Figtree Light"/>
        </w:rPr>
        <w:t>Verbesserungsbedarf</w:t>
      </w:r>
      <w:r w:rsidR="009C24A5" w:rsidRPr="009C24A5">
        <w:rPr>
          <w:rFonts w:ascii="Figtree Light" w:hAnsi="Figtree Light"/>
        </w:rPr>
        <w:t>.</w:t>
      </w:r>
    </w:p>
    <w:p w14:paraId="3E65DA23" w14:textId="22E19A16" w:rsidR="00E54208" w:rsidRDefault="00E54208" w:rsidP="00F436CF">
      <w:pPr>
        <w:rPr>
          <w:rFonts w:ascii="Figtree Light" w:hAnsi="Figtree Light"/>
        </w:rPr>
      </w:pPr>
      <w:r>
        <w:rPr>
          <w:rFonts w:ascii="Figtree Light" w:hAnsi="Figtree Light"/>
        </w:rPr>
        <w:t>A</w:t>
      </w:r>
      <w:r w:rsidRPr="00E54208">
        <w:rPr>
          <w:rFonts w:ascii="Figtree Light" w:hAnsi="Figtree Light"/>
        </w:rPr>
        <w:t xml:space="preserve">n den Staat richten Unternehmen klare Erwartungen: 30 Prozent sehen in einem verbesserten staatlichen Schutz kritischer Infrastrukturen </w:t>
      </w:r>
      <w:r w:rsidR="001A6900">
        <w:rPr>
          <w:rFonts w:ascii="Figtree Light" w:hAnsi="Figtree Light"/>
        </w:rPr>
        <w:t xml:space="preserve">wie </w:t>
      </w:r>
      <w:r w:rsidR="001A6900" w:rsidRPr="00E54208">
        <w:rPr>
          <w:rFonts w:ascii="Figtree Light" w:hAnsi="Figtree Light"/>
        </w:rPr>
        <w:t>Energie- und Wasserversorgung, Verkehrswegen</w:t>
      </w:r>
      <w:r w:rsidR="001A6900">
        <w:rPr>
          <w:rFonts w:ascii="Figtree Light" w:hAnsi="Figtree Light"/>
        </w:rPr>
        <w:t xml:space="preserve"> oder </w:t>
      </w:r>
      <w:r w:rsidR="001A6900" w:rsidRPr="00E54208">
        <w:rPr>
          <w:rFonts w:ascii="Figtree Light" w:hAnsi="Figtree Light"/>
        </w:rPr>
        <w:t xml:space="preserve">Kommunikation </w:t>
      </w:r>
      <w:r w:rsidRPr="00E54208">
        <w:rPr>
          <w:rFonts w:ascii="Figtree Light" w:hAnsi="Figtree Light"/>
        </w:rPr>
        <w:t xml:space="preserve">eine Maßnahme, durch die auch das eigene Unternehmen besser geschützt wäre. </w:t>
      </w:r>
    </w:p>
    <w:p w14:paraId="3E6671DC" w14:textId="1211F8B5" w:rsidR="000802B4" w:rsidRDefault="000802B4" w:rsidP="00F436CF">
      <w:pPr>
        <w:rPr>
          <w:rFonts w:ascii="Figtree Light" w:hAnsi="Figtree Light"/>
        </w:rPr>
      </w:pPr>
      <w:r w:rsidRPr="000802B4">
        <w:rPr>
          <w:rFonts w:ascii="Figtree Light" w:hAnsi="Figtree Light"/>
        </w:rPr>
        <w:t>„</w:t>
      </w:r>
      <w:r>
        <w:rPr>
          <w:rFonts w:ascii="Figtree Light" w:hAnsi="Figtree Light"/>
        </w:rPr>
        <w:t xml:space="preserve">Der Sicherheitsmonitor macht eine </w:t>
      </w:r>
      <w:r w:rsidRPr="000802B4">
        <w:rPr>
          <w:rFonts w:ascii="Figtree Light" w:hAnsi="Figtree Light"/>
        </w:rPr>
        <w:t>gefährliche Diskrepanz</w:t>
      </w:r>
      <w:r>
        <w:rPr>
          <w:rFonts w:ascii="Figtree Light" w:hAnsi="Figtree Light"/>
        </w:rPr>
        <w:t xml:space="preserve"> deutlich</w:t>
      </w:r>
      <w:r w:rsidRPr="000802B4">
        <w:rPr>
          <w:rFonts w:ascii="Figtree Light" w:hAnsi="Figtree Light"/>
        </w:rPr>
        <w:t xml:space="preserve">: Unternehmen sind in hohem Maße von Einbrüchen betroffen, gleichzeitig bestehen erhebliche Zweifel, ob unsere kritischen Infrastrukturen ausreichend geschützt sind“, sagt Oliver P. Kuhrt, Geschäftsführer der Messe Essen. „Gerade angesichts der aktuellen Bedrohungslage müssen Unternehmen und KRITIS-Betreiber ihre Schutzkonzepte weiterentwickeln. Auf der Security Essen zeigen rund 500 Aussteller, </w:t>
      </w:r>
      <w:r w:rsidR="005557B7">
        <w:rPr>
          <w:rFonts w:ascii="Figtree Light" w:hAnsi="Figtree Light"/>
        </w:rPr>
        <w:t xml:space="preserve">wie sich Firmen und Infrastrukturen besser </w:t>
      </w:r>
      <w:r w:rsidRPr="000802B4">
        <w:rPr>
          <w:rFonts w:ascii="Figtree Light" w:hAnsi="Figtree Light"/>
        </w:rPr>
        <w:t xml:space="preserve"> </w:t>
      </w:r>
      <w:r w:rsidR="005557B7">
        <w:rPr>
          <w:rFonts w:ascii="Figtree Light" w:hAnsi="Figtree Light"/>
        </w:rPr>
        <w:t xml:space="preserve">schützen lassen </w:t>
      </w:r>
      <w:r w:rsidRPr="000802B4">
        <w:rPr>
          <w:rFonts w:ascii="Figtree Light" w:hAnsi="Figtree Light"/>
        </w:rPr>
        <w:t xml:space="preserve">– von Videoüberwachung, Einbruchschutz und Zutrittskontrolle bis zu vernetzten und KI-gestützten Sicherheitssystemen. </w:t>
      </w:r>
      <w:r w:rsidR="005557B7">
        <w:rPr>
          <w:rFonts w:ascii="Figtree Light" w:hAnsi="Figtree Light"/>
        </w:rPr>
        <w:t>Zusätzlichen Input gibt unsere Veranstaltung</w:t>
      </w:r>
      <w:r w:rsidR="005557B7" w:rsidRPr="005557B7">
        <w:rPr>
          <w:rFonts w:ascii="Figtree Light" w:hAnsi="Figtree Light"/>
        </w:rPr>
        <w:t xml:space="preserve"> </w:t>
      </w:r>
      <w:r w:rsidR="005557B7">
        <w:rPr>
          <w:rFonts w:ascii="Figtree Light" w:hAnsi="Figtree Light"/>
        </w:rPr>
        <w:t>„</w:t>
      </w:r>
      <w:r w:rsidR="005557B7" w:rsidRPr="005557B7">
        <w:rPr>
          <w:rFonts w:ascii="Figtree Light" w:hAnsi="Figtree Light"/>
        </w:rPr>
        <w:t>KRITIS Spotlight</w:t>
      </w:r>
      <w:r w:rsidR="005557B7">
        <w:rPr>
          <w:rFonts w:ascii="Figtree Light" w:hAnsi="Figtree Light"/>
        </w:rPr>
        <w:t>“</w:t>
      </w:r>
      <w:r w:rsidR="005557B7" w:rsidRPr="005557B7">
        <w:rPr>
          <w:rFonts w:ascii="Figtree Light" w:hAnsi="Figtree Light"/>
        </w:rPr>
        <w:t xml:space="preserve"> auf der Security Essen</w:t>
      </w:r>
      <w:r w:rsidR="005557B7">
        <w:rPr>
          <w:rFonts w:ascii="Figtree Light" w:hAnsi="Figtree Light"/>
        </w:rPr>
        <w:t>. Hier</w:t>
      </w:r>
      <w:r w:rsidR="005557B7" w:rsidRPr="005557B7">
        <w:rPr>
          <w:rFonts w:ascii="Figtree Light" w:hAnsi="Figtree Light"/>
        </w:rPr>
        <w:t xml:space="preserve"> </w:t>
      </w:r>
      <w:r w:rsidR="005557B7">
        <w:rPr>
          <w:rFonts w:ascii="Figtree Light" w:hAnsi="Figtree Light"/>
        </w:rPr>
        <w:t xml:space="preserve">erläutern </w:t>
      </w:r>
      <w:r w:rsidR="005557B7" w:rsidRPr="005557B7">
        <w:rPr>
          <w:rFonts w:ascii="Figtree Light" w:hAnsi="Figtree Light"/>
        </w:rPr>
        <w:t xml:space="preserve">Experten, wie kritische Infrastrukturen </w:t>
      </w:r>
      <w:r w:rsidR="00136345">
        <w:rPr>
          <w:rFonts w:ascii="Figtree Light" w:hAnsi="Figtree Light"/>
        </w:rPr>
        <w:t>stärker gesichert</w:t>
      </w:r>
      <w:r w:rsidR="005557B7" w:rsidRPr="005557B7">
        <w:rPr>
          <w:rFonts w:ascii="Figtree Light" w:hAnsi="Figtree Light"/>
        </w:rPr>
        <w:t xml:space="preserve"> werden können</w:t>
      </w:r>
      <w:r w:rsidRPr="000802B4">
        <w:rPr>
          <w:rFonts w:ascii="Figtree Light" w:hAnsi="Figtree Light"/>
        </w:rPr>
        <w:t>.“</w:t>
      </w:r>
    </w:p>
    <w:p w14:paraId="09805E39" w14:textId="2AE6C405" w:rsidR="00F436CF" w:rsidRPr="009C24A5" w:rsidRDefault="001A6900" w:rsidP="00F436CF">
      <w:pPr>
        <w:rPr>
          <w:rFonts w:ascii="Figtree Light" w:hAnsi="Figtree Light"/>
          <w:b/>
          <w:bCs/>
        </w:rPr>
      </w:pPr>
      <w:r w:rsidRPr="001A6900">
        <w:rPr>
          <w:rFonts w:ascii="Figtree Light" w:hAnsi="Figtree Light"/>
          <w:b/>
          <w:bCs/>
        </w:rPr>
        <w:t>Unternehmen investieren weiter in ihre Sicherheit</w:t>
      </w:r>
    </w:p>
    <w:p w14:paraId="02EB9687" w14:textId="6663C08E" w:rsidR="009C24A5" w:rsidRPr="009C24A5" w:rsidRDefault="009C24A5" w:rsidP="009C24A5">
      <w:pPr>
        <w:rPr>
          <w:rFonts w:ascii="Figtree Light" w:hAnsi="Figtree Light"/>
        </w:rPr>
      </w:pPr>
      <w:r w:rsidRPr="009C24A5">
        <w:rPr>
          <w:rFonts w:ascii="Figtree Light" w:hAnsi="Figtree Light"/>
        </w:rPr>
        <w:t xml:space="preserve">Die wahrgenommenen Risiken </w:t>
      </w:r>
      <w:r w:rsidR="001A6900">
        <w:rPr>
          <w:rFonts w:ascii="Figtree Light" w:hAnsi="Figtree Light"/>
        </w:rPr>
        <w:t xml:space="preserve">führen </w:t>
      </w:r>
      <w:r w:rsidR="000802B4">
        <w:rPr>
          <w:rFonts w:ascii="Figtree Light" w:hAnsi="Figtree Light"/>
        </w:rPr>
        <w:t xml:space="preserve">bereits jetzt </w:t>
      </w:r>
      <w:r w:rsidR="001A6900">
        <w:rPr>
          <w:rFonts w:ascii="Figtree Light" w:hAnsi="Figtree Light"/>
        </w:rPr>
        <w:t xml:space="preserve">zu konkreten </w:t>
      </w:r>
      <w:r w:rsidRPr="009C24A5">
        <w:rPr>
          <w:rFonts w:ascii="Figtree Light" w:hAnsi="Figtree Light"/>
        </w:rPr>
        <w:t>Investitions</w:t>
      </w:r>
      <w:r w:rsidR="001A6900">
        <w:rPr>
          <w:rFonts w:ascii="Figtree Light" w:hAnsi="Figtree Light"/>
        </w:rPr>
        <w:t>entscheidungen</w:t>
      </w:r>
      <w:r w:rsidR="000802B4">
        <w:rPr>
          <w:rFonts w:ascii="Figtree Light" w:hAnsi="Figtree Light"/>
        </w:rPr>
        <w:t xml:space="preserve"> bei Privatpersonen und Firmen</w:t>
      </w:r>
      <w:r w:rsidRPr="009C24A5">
        <w:rPr>
          <w:rFonts w:ascii="Figtree Light" w:hAnsi="Figtree Light"/>
        </w:rPr>
        <w:t>. In den kommenden zwölf Monaten wollen Unternehmen unter anderem in Sicherheitskameras (29 Prozent), Einbruchmeldetechnik (16,3 Prozent), Schließsysteme (15,5 Prozent) und Türzusatzsicherungen (15,5 Prozent) investieren.</w:t>
      </w:r>
    </w:p>
    <w:p w14:paraId="22FA6B3F" w14:textId="590FBABE" w:rsidR="009C24A5" w:rsidRDefault="001A6900" w:rsidP="009C24A5">
      <w:pPr>
        <w:rPr>
          <w:rFonts w:ascii="Figtree Light" w:hAnsi="Figtree Light"/>
        </w:rPr>
      </w:pPr>
      <w:r w:rsidRPr="001A6900">
        <w:rPr>
          <w:rFonts w:ascii="Figtree Light" w:hAnsi="Figtree Light"/>
        </w:rPr>
        <w:lastRenderedPageBreak/>
        <w:t xml:space="preserve">Auch </w:t>
      </w:r>
      <w:r w:rsidR="00F73A68">
        <w:rPr>
          <w:rFonts w:ascii="Figtree Light" w:hAnsi="Figtree Light"/>
        </w:rPr>
        <w:t>in privaten Haushalten ist Einbruchsschutz weit verbreitet.</w:t>
      </w:r>
      <w:r w:rsidR="009C24A5" w:rsidRPr="009C24A5">
        <w:rPr>
          <w:rFonts w:ascii="Figtree Light" w:hAnsi="Figtree Light"/>
        </w:rPr>
        <w:t xml:space="preserve"> Fast neun von zehn Befragten haben bereits mindestens eine entsprechende Maßnahme umgesetzt. Besonders verbreitet sind Bewegungsmelder, daneben kommen mechanische und elektronische Sicherungslösungen zum Einsatz.</w:t>
      </w:r>
    </w:p>
    <w:p w14:paraId="050A76BC" w14:textId="5C935893" w:rsidR="001A6900" w:rsidRPr="009C24A5" w:rsidRDefault="001A6900" w:rsidP="009C24A5">
      <w:pPr>
        <w:rPr>
          <w:rFonts w:ascii="Figtree Light" w:hAnsi="Figtree Light"/>
        </w:rPr>
      </w:pPr>
      <w:r w:rsidRPr="001A6900">
        <w:rPr>
          <w:rFonts w:ascii="Figtree Light" w:hAnsi="Figtree Light"/>
        </w:rPr>
        <w:t>Für das Sicherheitsgefühl im öffentlichen Raum sind sichtbare Maßnahmen besonders relevant</w:t>
      </w:r>
      <w:r>
        <w:rPr>
          <w:rFonts w:ascii="Figtree Light" w:hAnsi="Figtree Light"/>
        </w:rPr>
        <w:t>.</w:t>
      </w:r>
      <w:r w:rsidRPr="001A6900">
        <w:rPr>
          <w:rFonts w:ascii="Figtree Light" w:hAnsi="Figtree Light"/>
        </w:rPr>
        <w:t xml:space="preserve"> 57 Prozent der Befragten nennen eine gute Beleuchtung als Maßnahme, die ihnen dort das größte Sicherheitsgefühl vermittelt. 45 Prozent nennen eine sichtbare Polizeipräsenz, gefolgt von Videoüberwachung mit 39 Prozent und Sicherheitskräften beziehungsweise Ordnungsdiensten mit 38 Prozent. Die Ergebnisse zeigen: Sicherheitsgefühl entsteht durch das Zusammenspiel von Gestaltung, personeller Präsenz und Sicherheitstechnik.</w:t>
      </w:r>
    </w:p>
    <w:p w14:paraId="61563304" w14:textId="77777777" w:rsidR="009C24A5" w:rsidRDefault="009C24A5" w:rsidP="00F436CF">
      <w:pPr>
        <w:rPr>
          <w:rFonts w:ascii="Figtree Light" w:hAnsi="Figtree Light"/>
        </w:rPr>
      </w:pPr>
    </w:p>
    <w:p w14:paraId="11969EE3" w14:textId="77777777" w:rsidR="009C24A5" w:rsidRPr="00282FB8" w:rsidRDefault="009C24A5" w:rsidP="00F436CF">
      <w:pPr>
        <w:rPr>
          <w:rFonts w:ascii="Figtree Light" w:hAnsi="Figtree Light"/>
        </w:rPr>
      </w:pPr>
    </w:p>
    <w:p w14:paraId="422A1717" w14:textId="1C3571B6" w:rsidR="00F436CF" w:rsidRPr="00DF5429" w:rsidRDefault="00F436CF" w:rsidP="00F436CF">
      <w:pPr>
        <w:rPr>
          <w:rFonts w:ascii="Figtree Light" w:hAnsi="Figtree Light"/>
        </w:rPr>
      </w:pPr>
      <w:r w:rsidRPr="00282FB8">
        <w:rPr>
          <w:rFonts w:ascii="Figtree Light" w:hAnsi="Figtree Light"/>
          <w:b/>
          <w:bCs/>
        </w:rPr>
        <w:t xml:space="preserve">Über den Sicherheitsmonitor </w:t>
      </w:r>
      <w:r w:rsidRPr="00DF5429">
        <w:rPr>
          <w:rFonts w:ascii="Figtree Light" w:hAnsi="Figtree Light"/>
          <w:b/>
          <w:bCs/>
        </w:rPr>
        <w:t>202</w:t>
      </w:r>
      <w:r w:rsidR="009C24A5" w:rsidRPr="00DF5429">
        <w:rPr>
          <w:rFonts w:ascii="Figtree Light" w:hAnsi="Figtree Light"/>
          <w:b/>
          <w:bCs/>
        </w:rPr>
        <w:t>6</w:t>
      </w:r>
    </w:p>
    <w:p w14:paraId="63C4974F" w14:textId="051990EC" w:rsidR="00F436CF" w:rsidRDefault="00F436CF" w:rsidP="0866AE45">
      <w:pPr>
        <w:rPr>
          <w:rFonts w:ascii="Figtree Light" w:hAnsi="Figtree Light"/>
        </w:rPr>
      </w:pPr>
      <w:r w:rsidRPr="00DF5429">
        <w:rPr>
          <w:rFonts w:ascii="Figtree Light" w:hAnsi="Figtree Light"/>
        </w:rPr>
        <w:t>Der Sicherheitsmonitor w</w:t>
      </w:r>
      <w:r w:rsidR="079523F6" w:rsidRPr="00DF5429">
        <w:rPr>
          <w:rFonts w:ascii="Figtree Light" w:hAnsi="Figtree Light"/>
        </w:rPr>
        <w:t>u</w:t>
      </w:r>
      <w:r w:rsidRPr="00DF5429">
        <w:rPr>
          <w:rFonts w:ascii="Figtree Light" w:hAnsi="Figtree Light"/>
        </w:rPr>
        <w:t>rd</w:t>
      </w:r>
      <w:r w:rsidR="2DAA8A14" w:rsidRPr="00DF5429">
        <w:rPr>
          <w:rFonts w:ascii="Figtree Light" w:hAnsi="Figtree Light"/>
        </w:rPr>
        <w:t>e</w:t>
      </w:r>
      <w:r w:rsidRPr="00DF5429">
        <w:rPr>
          <w:rFonts w:ascii="Figtree Light" w:hAnsi="Figtree Light"/>
        </w:rPr>
        <w:t xml:space="preserve"> </w:t>
      </w:r>
      <w:r w:rsidR="75318627" w:rsidRPr="00DF5429">
        <w:rPr>
          <w:rFonts w:ascii="Figtree Light" w:hAnsi="Figtree Light"/>
        </w:rPr>
        <w:t xml:space="preserve">vom </w:t>
      </w:r>
      <w:r w:rsidR="00DF5429" w:rsidRPr="00DF5429">
        <w:rPr>
          <w:rFonts w:ascii="Figtree Light" w:hAnsi="Figtree Light"/>
        </w:rPr>
        <w:t>9</w:t>
      </w:r>
      <w:r w:rsidR="75318627" w:rsidRPr="00DF5429">
        <w:rPr>
          <w:rFonts w:ascii="Figtree Light" w:hAnsi="Figtree Light"/>
        </w:rPr>
        <w:t xml:space="preserve">. bis </w:t>
      </w:r>
      <w:r w:rsidR="00DF5429" w:rsidRPr="00DF5429">
        <w:rPr>
          <w:rFonts w:ascii="Figtree Light" w:hAnsi="Figtree Light"/>
        </w:rPr>
        <w:t>20</w:t>
      </w:r>
      <w:r w:rsidR="75318627" w:rsidRPr="00DF5429">
        <w:rPr>
          <w:rFonts w:ascii="Figtree Light" w:hAnsi="Figtree Light"/>
        </w:rPr>
        <w:t xml:space="preserve">. </w:t>
      </w:r>
      <w:r w:rsidR="00DF5429" w:rsidRPr="00DF5429">
        <w:rPr>
          <w:rFonts w:ascii="Figtree Light" w:hAnsi="Figtree Light"/>
        </w:rPr>
        <w:t xml:space="preserve">Juli </w:t>
      </w:r>
      <w:r w:rsidR="75318627" w:rsidRPr="00DF5429">
        <w:rPr>
          <w:rFonts w:ascii="Figtree Light" w:hAnsi="Figtree Light"/>
        </w:rPr>
        <w:t>202</w:t>
      </w:r>
      <w:r w:rsidR="009C24A5" w:rsidRPr="00DF5429">
        <w:rPr>
          <w:rFonts w:ascii="Figtree Light" w:hAnsi="Figtree Light"/>
        </w:rPr>
        <w:t>6</w:t>
      </w:r>
      <w:r w:rsidR="75318627" w:rsidRPr="00DF5429">
        <w:rPr>
          <w:rFonts w:ascii="Figtree Light" w:hAnsi="Figtree Light"/>
        </w:rPr>
        <w:t xml:space="preserve"> </w:t>
      </w:r>
      <w:r w:rsidRPr="00DF5429">
        <w:rPr>
          <w:rFonts w:ascii="Figtree Light" w:hAnsi="Figtree Light"/>
        </w:rPr>
        <w:t xml:space="preserve">vom </w:t>
      </w:r>
      <w:r w:rsidR="660A7139" w:rsidRPr="00DF5429">
        <w:rPr>
          <w:rFonts w:ascii="Figtree Light" w:hAnsi="Figtree Light"/>
        </w:rPr>
        <w:t>Meinungsforschungsinstitut “</w:t>
      </w:r>
      <w:r w:rsidR="003362CA" w:rsidRPr="00DF5429">
        <w:rPr>
          <w:rFonts w:ascii="Figtree Light" w:hAnsi="Figtree Light"/>
        </w:rPr>
        <w:t xml:space="preserve">INSA </w:t>
      </w:r>
      <w:r w:rsidR="660A7139" w:rsidRPr="00DF5429">
        <w:rPr>
          <w:rFonts w:ascii="Figtree Light" w:hAnsi="Figtree Light"/>
        </w:rPr>
        <w:t>Consulere</w:t>
      </w:r>
      <w:r w:rsidR="080F2657" w:rsidRPr="00DF5429">
        <w:rPr>
          <w:rFonts w:ascii="Figtree Light" w:hAnsi="Figtree Light"/>
        </w:rPr>
        <w:t>” im Auftrag des</w:t>
      </w:r>
      <w:r w:rsidR="660A7139" w:rsidRPr="00DF5429">
        <w:rPr>
          <w:rFonts w:ascii="Figtree Light" w:hAnsi="Figtree Light"/>
        </w:rPr>
        <w:t xml:space="preserve"> </w:t>
      </w:r>
      <w:r w:rsidRPr="00DF5429">
        <w:rPr>
          <w:rFonts w:ascii="Figtree Light" w:hAnsi="Figtree Light"/>
        </w:rPr>
        <w:t xml:space="preserve">VDMA, der Messe Essen und </w:t>
      </w:r>
      <w:r w:rsidR="00C137BC" w:rsidRPr="00DF5429">
        <w:rPr>
          <w:rFonts w:ascii="Figtree Light" w:hAnsi="Figtree Light"/>
        </w:rPr>
        <w:t xml:space="preserve">der </w:t>
      </w:r>
      <w:r w:rsidRPr="00DF5429">
        <w:rPr>
          <w:rFonts w:ascii="Figtree Light" w:hAnsi="Figtree Light"/>
        </w:rPr>
        <w:t xml:space="preserve">VdS Schadenverhütung </w:t>
      </w:r>
      <w:r w:rsidR="00A508AF" w:rsidRPr="00DF5429">
        <w:rPr>
          <w:rFonts w:ascii="Figtree Light" w:hAnsi="Figtree Light"/>
        </w:rPr>
        <w:t xml:space="preserve">GmbH </w:t>
      </w:r>
      <w:r w:rsidRPr="00DF5429">
        <w:rPr>
          <w:rFonts w:ascii="Figtree Light" w:hAnsi="Figtree Light"/>
        </w:rPr>
        <w:t>gemeinsam durchgeführt. Die repräsentative Studie</w:t>
      </w:r>
      <w:r w:rsidRPr="00282FB8">
        <w:rPr>
          <w:rFonts w:ascii="Figtree Light" w:hAnsi="Figtree Light"/>
        </w:rPr>
        <w:t xml:space="preserve"> basiert auf einer Befragung von 4.000 Privatpersonen und 1.000 Unternehmen in Deutschland</w:t>
      </w:r>
    </w:p>
    <w:p w14:paraId="2FF78A99" w14:textId="77777777" w:rsidR="009C24A5" w:rsidRPr="00282FB8" w:rsidRDefault="009C24A5" w:rsidP="0866AE45">
      <w:pPr>
        <w:rPr>
          <w:rFonts w:ascii="Figtree Light" w:hAnsi="Figtree Light"/>
        </w:rPr>
      </w:pPr>
    </w:p>
    <w:p w14:paraId="330859A6" w14:textId="77777777" w:rsidR="00B60FD6" w:rsidRPr="00282FB8" w:rsidRDefault="00B60FD6" w:rsidP="00B60FD6">
      <w:pPr>
        <w:rPr>
          <w:rFonts w:ascii="Figtree Light" w:hAnsi="Figtree Light"/>
        </w:rPr>
      </w:pPr>
      <w:r w:rsidRPr="00282FB8">
        <w:rPr>
          <w:rFonts w:ascii="Figtree Light" w:hAnsi="Figtree Light"/>
          <w:b/>
          <w:bCs/>
        </w:rPr>
        <w:t>Kontakt:</w:t>
      </w:r>
      <w:r w:rsidRPr="00282FB8">
        <w:rPr>
          <w:rFonts w:ascii="Figtree Light" w:hAnsi="Figtree Light"/>
        </w:rPr>
        <w:t xml:space="preserve"> </w:t>
      </w:r>
    </w:p>
    <w:p w14:paraId="62640913" w14:textId="4696BB8B" w:rsidR="00B60FD6" w:rsidRPr="00282FB8" w:rsidRDefault="00B60FD6" w:rsidP="00B60FD6">
      <w:pPr>
        <w:rPr>
          <w:rFonts w:ascii="Figtree Light" w:hAnsi="Figtree Light"/>
        </w:rPr>
      </w:pPr>
      <w:r w:rsidRPr="00282FB8">
        <w:rPr>
          <w:rFonts w:ascii="Figtree Light" w:hAnsi="Figtree Light"/>
          <w:b/>
          <w:bCs/>
        </w:rPr>
        <w:t xml:space="preserve">VDMA: </w:t>
      </w:r>
      <w:r w:rsidR="00923B02">
        <w:rPr>
          <w:rFonts w:ascii="Figtree Light" w:hAnsi="Figtree Light"/>
          <w:b/>
          <w:bCs/>
        </w:rPr>
        <w:tab/>
      </w:r>
      <w:r w:rsidRPr="00282FB8">
        <w:rPr>
          <w:rFonts w:ascii="Figtree Light" w:hAnsi="Figtree Light"/>
        </w:rPr>
        <w:t>Lilli Becker:</w:t>
      </w:r>
      <w:r w:rsidR="42546AC0" w:rsidRPr="00282FB8">
        <w:rPr>
          <w:rFonts w:ascii="Figtree Light" w:hAnsi="Figtree Light"/>
        </w:rPr>
        <w:t xml:space="preserve"> </w:t>
      </w:r>
      <w:r w:rsidRPr="00282FB8">
        <w:rPr>
          <w:rFonts w:ascii="Figtree Light" w:hAnsi="Figtree Light"/>
        </w:rPr>
        <w:t>+49</w:t>
      </w:r>
      <w:r w:rsidR="057B1442" w:rsidRPr="00282FB8">
        <w:rPr>
          <w:rFonts w:ascii="Figtree Light" w:hAnsi="Figtree Light"/>
        </w:rPr>
        <w:t xml:space="preserve"> </w:t>
      </w:r>
      <w:r w:rsidRPr="00282FB8">
        <w:rPr>
          <w:rFonts w:ascii="Figtree Light" w:hAnsi="Figtree Light"/>
        </w:rPr>
        <w:t>170</w:t>
      </w:r>
      <w:r w:rsidR="39066DE7" w:rsidRPr="00282FB8">
        <w:rPr>
          <w:rFonts w:ascii="Figtree Light" w:hAnsi="Figtree Light"/>
        </w:rPr>
        <w:t xml:space="preserve"> </w:t>
      </w:r>
      <w:r w:rsidRPr="00282FB8">
        <w:rPr>
          <w:rFonts w:ascii="Figtree Light" w:hAnsi="Figtree Light"/>
        </w:rPr>
        <w:t>204</w:t>
      </w:r>
      <w:r w:rsidR="023C9ABA" w:rsidRPr="00282FB8">
        <w:rPr>
          <w:rFonts w:ascii="Figtree Light" w:hAnsi="Figtree Light"/>
        </w:rPr>
        <w:t xml:space="preserve"> </w:t>
      </w:r>
      <w:r w:rsidRPr="00282FB8">
        <w:rPr>
          <w:rFonts w:ascii="Figtree Light" w:hAnsi="Figtree Light"/>
        </w:rPr>
        <w:t>8873;  </w:t>
      </w:r>
      <w:hyperlink r:id="rId10">
        <w:r w:rsidRPr="00282FB8">
          <w:rPr>
            <w:rFonts w:ascii="Figtree Light" w:hAnsi="Figtree Light"/>
          </w:rPr>
          <w:t>lilli.becker@vdma.eu</w:t>
        </w:r>
      </w:hyperlink>
    </w:p>
    <w:p w14:paraId="16E640C9" w14:textId="299D4C46" w:rsidR="00B60FD6" w:rsidRPr="00F74FC9" w:rsidRDefault="00B60FD6" w:rsidP="2CFF4FB7">
      <w:pPr>
        <w:rPr>
          <w:rFonts w:ascii="Figtree Light" w:eastAsia="Aptos" w:hAnsi="Figtree Light" w:cs="Aptos"/>
          <w:lang w:val="nl-NL"/>
        </w:rPr>
      </w:pPr>
      <w:r w:rsidRPr="00F74FC9">
        <w:rPr>
          <w:rFonts w:ascii="Figtree Light" w:hAnsi="Figtree Light"/>
          <w:b/>
          <w:bCs/>
          <w:lang w:val="nl-NL"/>
        </w:rPr>
        <w:t>VdS:</w:t>
      </w:r>
      <w:r w:rsidRPr="00F74FC9">
        <w:rPr>
          <w:rFonts w:ascii="Figtree Light" w:hAnsi="Figtree Light"/>
          <w:lang w:val="nl-NL"/>
        </w:rPr>
        <w:tab/>
      </w:r>
      <w:r w:rsidRPr="00F74FC9">
        <w:rPr>
          <w:rFonts w:ascii="Figtree Light" w:hAnsi="Figtree Light"/>
          <w:lang w:val="nl-NL"/>
        </w:rPr>
        <w:tab/>
      </w:r>
      <w:r w:rsidR="05908BEC" w:rsidRPr="00282FB8">
        <w:rPr>
          <w:rFonts w:ascii="Figtree Light" w:eastAsia="Aptos" w:hAnsi="Figtree Light" w:cs="Aptos"/>
          <w:lang w:val="nl"/>
        </w:rPr>
        <w:t>Jan Leder: +49 1512 1804835; jleder@vds.de</w:t>
      </w:r>
      <w:r w:rsidR="05908BEC" w:rsidRPr="00F74FC9">
        <w:rPr>
          <w:rFonts w:ascii="Figtree Light" w:eastAsia="Aptos" w:hAnsi="Figtree Light" w:cs="Aptos"/>
          <w:lang w:val="nl-NL"/>
        </w:rPr>
        <w:t xml:space="preserve"> </w:t>
      </w:r>
    </w:p>
    <w:p w14:paraId="616BF33D" w14:textId="77777777" w:rsidR="004E1928" w:rsidRPr="00282FB8" w:rsidRDefault="004E1928" w:rsidP="004E1928">
      <w:pPr>
        <w:rPr>
          <w:rFonts w:ascii="Figtree Light" w:hAnsi="Figtree Light"/>
          <w:highlight w:val="yellow"/>
        </w:rPr>
      </w:pPr>
      <w:r w:rsidRPr="00282FB8">
        <w:rPr>
          <w:rFonts w:ascii="Figtree Light" w:hAnsi="Figtree Light"/>
          <w:b/>
          <w:bCs/>
        </w:rPr>
        <w:t>Messe Essen:</w:t>
      </w:r>
      <w:r w:rsidRPr="00282FB8">
        <w:rPr>
          <w:rFonts w:ascii="Figtree Light" w:hAnsi="Figtree Light"/>
        </w:rPr>
        <w:tab/>
        <w:t xml:space="preserve">Kirsten Hemmerde: </w:t>
      </w:r>
      <w:r w:rsidRPr="00282FB8">
        <w:rPr>
          <w:rFonts w:ascii="Figtree Light" w:eastAsia="Aptos" w:hAnsi="Figtree Light" w:cs="Aptos"/>
        </w:rPr>
        <w:t xml:space="preserve">+49 201 7244 432; </w:t>
      </w:r>
      <w:hyperlink r:id="rId11">
        <w:r w:rsidRPr="00282FB8">
          <w:rPr>
            <w:rStyle w:val="Hyperlink"/>
            <w:rFonts w:ascii="Figtree Light" w:eastAsia="Calibri" w:hAnsi="Figtree Light" w:cs="Calibri"/>
            <w:color w:val="auto"/>
            <w:u w:val="none"/>
          </w:rPr>
          <w:t>kirsten.hemmerde@messe-essen.de</w:t>
        </w:r>
      </w:hyperlink>
    </w:p>
    <w:p w14:paraId="36E7FAD6" w14:textId="77777777" w:rsidR="00B60FD6" w:rsidRPr="00F74FC9" w:rsidRDefault="00B60FD6" w:rsidP="00B60FD6">
      <w:pPr>
        <w:rPr>
          <w:rFonts w:ascii="Figtree Light" w:hAnsi="Figtree Light"/>
        </w:rPr>
      </w:pPr>
    </w:p>
    <w:p w14:paraId="7C8EC658" w14:textId="77777777" w:rsidR="00B60FD6" w:rsidRPr="00282FB8" w:rsidRDefault="00B60FD6" w:rsidP="00B60FD6">
      <w:pPr>
        <w:rPr>
          <w:rFonts w:ascii="Figtree Light" w:hAnsi="Figtree Light"/>
          <w:b/>
          <w:bCs/>
          <w:u w:val="single"/>
        </w:rPr>
      </w:pPr>
      <w:r w:rsidRPr="00282FB8">
        <w:rPr>
          <w:rFonts w:ascii="Figtree Light" w:hAnsi="Figtree Light"/>
          <w:b/>
          <w:bCs/>
          <w:u w:val="single"/>
        </w:rPr>
        <w:t>Über die Partner</w:t>
      </w:r>
    </w:p>
    <w:p w14:paraId="0C5C1FAC" w14:textId="25936BAC" w:rsidR="00B60FD6" w:rsidRPr="00282FB8" w:rsidRDefault="00B60FD6" w:rsidP="00B60FD6">
      <w:pPr>
        <w:rPr>
          <w:rFonts w:ascii="Figtree Light" w:hAnsi="Figtree Light"/>
          <w:b/>
          <w:bCs/>
        </w:rPr>
      </w:pPr>
      <w:r w:rsidRPr="00282FB8">
        <w:rPr>
          <w:rFonts w:ascii="Figtree Light" w:hAnsi="Figtree Light"/>
          <w:b/>
          <w:bCs/>
        </w:rPr>
        <w:t>VDMA</w:t>
      </w:r>
      <w:r w:rsidR="00014646">
        <w:rPr>
          <w:rFonts w:ascii="Figtree Light" w:hAnsi="Figtree Light"/>
          <w:b/>
          <w:bCs/>
        </w:rPr>
        <w:t xml:space="preserve"> (Verband Deutscher Maschinen- und Anlagenbau e.V.)</w:t>
      </w:r>
    </w:p>
    <w:p w14:paraId="4537CD25" w14:textId="07B0408B" w:rsidR="00B60FD6" w:rsidRPr="00282FB8" w:rsidRDefault="00B60FD6" w:rsidP="00B60FD6">
      <w:pPr>
        <w:rPr>
          <w:rFonts w:ascii="Figtree Light" w:hAnsi="Figtree Light"/>
        </w:rPr>
      </w:pPr>
      <w:r w:rsidRPr="00282FB8">
        <w:rPr>
          <w:rFonts w:ascii="Figtree Light" w:hAnsi="Figtree Light"/>
        </w:rPr>
        <w:t xml:space="preserve">Der </w:t>
      </w:r>
      <w:r w:rsidRPr="00282FB8">
        <w:rPr>
          <w:rFonts w:ascii="Figtree Light" w:hAnsi="Figtree Light"/>
          <w:b/>
          <w:bCs/>
        </w:rPr>
        <w:t>VDMA Fachverband Sicherheitssysteme</w:t>
      </w:r>
      <w:r w:rsidRPr="00282FB8">
        <w:rPr>
          <w:rFonts w:ascii="Figtree Light" w:hAnsi="Figtree Light"/>
        </w:rPr>
        <w:t xml:space="preserve"> vertritt die Interessen von über </w:t>
      </w:r>
      <w:r w:rsidR="00A508AF" w:rsidRPr="00282FB8">
        <w:rPr>
          <w:rFonts w:ascii="Figtree Light" w:hAnsi="Figtree Light"/>
        </w:rPr>
        <w:t>35</w:t>
      </w:r>
      <w:r w:rsidRPr="00282FB8">
        <w:rPr>
          <w:rFonts w:ascii="Figtree Light" w:hAnsi="Figtree Light"/>
        </w:rPr>
        <w:t xml:space="preserve"> KMU-Mitgliedsfirmen aus den Bereichen Bild/Video, Brandschutz, Tresore, Zutrittskontrolle und Systeme.</w:t>
      </w:r>
    </w:p>
    <w:p w14:paraId="08C5DF1C" w14:textId="77777777" w:rsidR="00B60FD6" w:rsidRPr="00282FB8" w:rsidRDefault="00B60FD6" w:rsidP="00B60FD6">
      <w:pPr>
        <w:rPr>
          <w:rFonts w:ascii="Figtree Light" w:hAnsi="Figtree Light"/>
        </w:rPr>
      </w:pPr>
      <w:r w:rsidRPr="00282FB8">
        <w:rPr>
          <w:rFonts w:ascii="Figtree Light" w:hAnsi="Figtree Light"/>
        </w:rPr>
        <w:t>Die Strategie unseres Fachverbands setzt thematische Schwerpunkte und wird in enger Abstimmung mit den Mitgliedsfirmen entwickelt. Damit wollen wir die Branche stärken, die Unternehmen in ihren spezifischen Belangen unterstützen und Kundenkreise informieren, um das Absatzpotential zu erhöhen. Unser Fokus liegt auf der Regulierung, Normung und Technologie sowie der Presse- und Öffentlichkeitsarbeit, dem Marketing und Marktinformationen. Zudem fördern wir aktiv den Erfahrungsaustausch unserer Mitglieder, auch über Veranstaltungen wie Workshops und Infotage.</w:t>
      </w:r>
    </w:p>
    <w:p w14:paraId="2A0CE068" w14:textId="77777777" w:rsidR="00B60FD6" w:rsidRPr="00282FB8" w:rsidRDefault="00B60FD6" w:rsidP="00B60FD6">
      <w:pPr>
        <w:rPr>
          <w:rFonts w:ascii="Figtree Light" w:hAnsi="Figtree Light"/>
        </w:rPr>
      </w:pPr>
      <w:r w:rsidRPr="00282FB8">
        <w:rPr>
          <w:rFonts w:ascii="Figtree Light" w:hAnsi="Figtree Light"/>
        </w:rPr>
        <w:t xml:space="preserve">Weitere Informationen unter </w:t>
      </w:r>
      <w:hyperlink r:id="rId12" w:history="1">
        <w:r w:rsidRPr="00282FB8">
          <w:rPr>
            <w:rStyle w:val="Hyperlink"/>
            <w:rFonts w:ascii="Figtree Light" w:hAnsi="Figtree Light"/>
          </w:rPr>
          <w:t>www.vdma.eu</w:t>
        </w:r>
      </w:hyperlink>
    </w:p>
    <w:p w14:paraId="4B09C834" w14:textId="77777777" w:rsidR="00B60FD6" w:rsidRPr="00282FB8" w:rsidRDefault="00B60FD6" w:rsidP="00B60FD6">
      <w:pPr>
        <w:rPr>
          <w:rFonts w:ascii="Figtree Light" w:hAnsi="Figtree Light"/>
        </w:rPr>
      </w:pPr>
    </w:p>
    <w:p w14:paraId="5152453C" w14:textId="2BBC14E5" w:rsidR="00B60FD6" w:rsidRPr="00282FB8" w:rsidRDefault="00B60FD6" w:rsidP="00B60FD6">
      <w:pPr>
        <w:rPr>
          <w:rFonts w:ascii="Figtree Light" w:hAnsi="Figtree Light"/>
          <w:b/>
        </w:rPr>
      </w:pPr>
      <w:r w:rsidRPr="00282FB8">
        <w:rPr>
          <w:rFonts w:ascii="Figtree Light" w:hAnsi="Figtree Light"/>
          <w:b/>
        </w:rPr>
        <w:t>Über VdS</w:t>
      </w:r>
      <w:r w:rsidR="00014646">
        <w:rPr>
          <w:rFonts w:ascii="Figtree Light" w:hAnsi="Figtree Light"/>
          <w:b/>
        </w:rPr>
        <w:t xml:space="preserve"> </w:t>
      </w:r>
    </w:p>
    <w:p w14:paraId="5C370089" w14:textId="0BCAB990" w:rsidR="00B60FD6" w:rsidRPr="00282FB8" w:rsidRDefault="00B60FD6" w:rsidP="00B60FD6">
      <w:pPr>
        <w:rPr>
          <w:rFonts w:ascii="Figtree Light" w:hAnsi="Figtree Light"/>
        </w:rPr>
      </w:pPr>
      <w:r w:rsidRPr="00282FB8">
        <w:rPr>
          <w:rFonts w:ascii="Figtree Light" w:hAnsi="Figtree Light"/>
          <w:b/>
          <w:bCs/>
        </w:rPr>
        <w:t>VdS</w:t>
      </w:r>
      <w:r w:rsidRPr="00282FB8">
        <w:rPr>
          <w:rFonts w:ascii="Figtree Light" w:hAnsi="Figtree Light"/>
        </w:rPr>
        <w:t xml:space="preserve"> </w:t>
      </w:r>
      <w:r w:rsidR="00014646">
        <w:rPr>
          <w:rFonts w:ascii="Figtree Light" w:hAnsi="Figtree Light"/>
        </w:rPr>
        <w:t xml:space="preserve">Schadenverhütung GmbH </w:t>
      </w:r>
      <w:r w:rsidRPr="00282FB8">
        <w:rPr>
          <w:rFonts w:ascii="Figtree Light" w:hAnsi="Figtree Light"/>
        </w:rPr>
        <w:t>gehört zu den weltweit renommiertesten Institutionen für Unternehmenssicherheit. Rund 500 Experten bieten ein einzigartiges Dienstleistungsspektrum für Brandschutz, Security, Cyber-Security und Naturgefahrenprävention.</w:t>
      </w:r>
    </w:p>
    <w:p w14:paraId="451C7DA2" w14:textId="77777777" w:rsidR="00B60FD6" w:rsidRPr="00282FB8" w:rsidRDefault="00B60FD6" w:rsidP="00B60FD6">
      <w:pPr>
        <w:rPr>
          <w:rFonts w:ascii="Figtree Light" w:hAnsi="Figtree Light"/>
        </w:rPr>
      </w:pPr>
      <w:r w:rsidRPr="00282FB8">
        <w:rPr>
          <w:rFonts w:ascii="Figtree Light" w:hAnsi="Figtree Light"/>
        </w:rPr>
        <w:t>Das VdS-Angebot umfasst Risikoanalysen, Prüfungen und Zertifizierungen, Inspektionen von Anlagen, Auskunftssysteme zu Naturgefahren sowie ein breites Bildungsangebot. Als unabhängiges Unternehmen setzt VdS darüber hinaus mit der Veröffentlichung von Regelwerken internationale Sicherheitsstandards.</w:t>
      </w:r>
    </w:p>
    <w:p w14:paraId="710C7EF9" w14:textId="77777777" w:rsidR="00B60FD6" w:rsidRPr="00282FB8" w:rsidRDefault="00B60FD6" w:rsidP="00B60FD6">
      <w:pPr>
        <w:rPr>
          <w:rFonts w:ascii="Figtree Light" w:hAnsi="Figtree Light"/>
        </w:rPr>
      </w:pPr>
      <w:r w:rsidRPr="00282FB8">
        <w:rPr>
          <w:rFonts w:ascii="Figtree Light" w:hAnsi="Figtree Light"/>
        </w:rPr>
        <w:t>Die optimale Absicherung unserer Partner basiert auf einem weltweit einzigartigen Schutzkonzept, dessen Zuverlässigkeit auf 115 Jahren VdS-Erfahrung aufbaut und alle Aspekte der Schadenverhütung miteinander verbindet. Entscheider auf der ganzen Welt verlassen sich auf VdS-geprüfte Wirksamkeit und Sicherheit.</w:t>
      </w:r>
    </w:p>
    <w:p w14:paraId="07700F78" w14:textId="77777777" w:rsidR="00B60FD6" w:rsidRPr="00282FB8" w:rsidRDefault="00B60FD6" w:rsidP="00B60FD6">
      <w:pPr>
        <w:rPr>
          <w:rFonts w:ascii="Figtree Light" w:hAnsi="Figtree Light"/>
        </w:rPr>
      </w:pPr>
      <w:r w:rsidRPr="00282FB8">
        <w:rPr>
          <w:rFonts w:ascii="Figtree Light" w:hAnsi="Figtree Light"/>
        </w:rPr>
        <w:t xml:space="preserve">Weitere Informationen unter </w:t>
      </w:r>
      <w:hyperlink r:id="rId13" w:history="1">
        <w:r w:rsidRPr="00282FB8">
          <w:rPr>
            <w:rStyle w:val="Hyperlink"/>
            <w:rFonts w:ascii="Figtree Light" w:hAnsi="Figtree Light"/>
          </w:rPr>
          <w:t>www.vds.de</w:t>
        </w:r>
      </w:hyperlink>
    </w:p>
    <w:p w14:paraId="710E2F8E" w14:textId="77777777" w:rsidR="00B60FD6" w:rsidRPr="00282FB8" w:rsidRDefault="00B60FD6" w:rsidP="00B60FD6">
      <w:pPr>
        <w:rPr>
          <w:rFonts w:ascii="Figtree Light" w:hAnsi="Figtree Light"/>
        </w:rPr>
      </w:pPr>
    </w:p>
    <w:p w14:paraId="738E2C77" w14:textId="63D74D8E" w:rsidR="42617E59" w:rsidRPr="00282FB8" w:rsidRDefault="42617E59" w:rsidP="50FEFCE6">
      <w:pPr>
        <w:rPr>
          <w:rFonts w:ascii="Figtree Light" w:eastAsia="Aptos" w:hAnsi="Figtree Light" w:cs="Aptos"/>
          <w:b/>
          <w:bCs/>
        </w:rPr>
      </w:pPr>
      <w:r w:rsidRPr="00282FB8">
        <w:rPr>
          <w:rFonts w:ascii="Figtree Light" w:eastAsia="Aptos" w:hAnsi="Figtree Light" w:cs="Aptos"/>
          <w:b/>
          <w:bCs/>
        </w:rPr>
        <w:t>Security Essen</w:t>
      </w:r>
    </w:p>
    <w:p w14:paraId="3F5D9589" w14:textId="4930D1FC" w:rsidR="42617E59" w:rsidRPr="00282FB8" w:rsidRDefault="42617E59" w:rsidP="50FEFCE6">
      <w:pPr>
        <w:spacing w:line="257" w:lineRule="auto"/>
        <w:rPr>
          <w:rFonts w:ascii="Figtree Light" w:eastAsia="Aptos" w:hAnsi="Figtree Light" w:cs="Aptos"/>
        </w:rPr>
      </w:pPr>
      <w:r w:rsidRPr="00282FB8">
        <w:rPr>
          <w:rFonts w:ascii="Figtree Light" w:eastAsia="Aptos" w:hAnsi="Figtree Light" w:cs="Aptos"/>
        </w:rPr>
        <w:t xml:space="preserve">Die </w:t>
      </w:r>
      <w:r w:rsidRPr="00282FB8">
        <w:rPr>
          <w:rFonts w:ascii="Figtree Light" w:eastAsia="Aptos" w:hAnsi="Figtree Light" w:cs="Aptos"/>
          <w:b/>
          <w:bCs/>
        </w:rPr>
        <w:t>Security Essen</w:t>
      </w:r>
      <w:r w:rsidRPr="00282FB8">
        <w:rPr>
          <w:rFonts w:ascii="Figtree Light" w:eastAsia="Aptos" w:hAnsi="Figtree Light" w:cs="Aptos"/>
        </w:rPr>
        <w:t xml:space="preserve"> ist die Leitmesse für zivile Sicherheit. In der Messe Essen präsentieren Aussteller – darunter Weltmarktführer, Nischenplayer, Hidden Champions, Verbände und Institutionen sowie Start-Ups – den Fachbesuchern neueste Lösungen und Innovationen unter anderem aus den Bereichen elektronische und mechanische Sicherheit, Video, KI, Drohne, Robotics, Cybersecurity, Perimeter- und Objektschutz, Brandschutz sowie Sicherheitsdienstleistungen. </w:t>
      </w:r>
    </w:p>
    <w:p w14:paraId="5420667D" w14:textId="32E935A8" w:rsidR="42617E59" w:rsidRPr="00282FB8" w:rsidRDefault="42617E59" w:rsidP="50FEFCE6">
      <w:pPr>
        <w:spacing w:line="257" w:lineRule="auto"/>
        <w:rPr>
          <w:rFonts w:ascii="Figtree Light" w:eastAsia="Aptos" w:hAnsi="Figtree Light" w:cs="Aptos"/>
        </w:rPr>
      </w:pPr>
      <w:r w:rsidRPr="00282FB8">
        <w:rPr>
          <w:rFonts w:ascii="Figtree Light" w:eastAsia="Aptos" w:hAnsi="Figtree Light" w:cs="Aptos"/>
        </w:rPr>
        <w:t>Als branchenübergreifende Plattform bringt die Security Essen Angebot und Nachfrage zusammen, setzt Standards und gibt Orientierung für Entscheidungsträger in Unternehmen, Industrie, Handel, kritischer Infrastruktur, Kommunen und Sicherheitsgewerbe. Die Security Essen findet vom 22. bis 25. September 2026 in der Messe Essen statt.</w:t>
      </w:r>
    </w:p>
    <w:p w14:paraId="3FE4829F" w14:textId="3BA1BEF0" w:rsidR="42617E59" w:rsidRPr="00282FB8" w:rsidRDefault="42617E59" w:rsidP="50FEFCE6">
      <w:pPr>
        <w:spacing w:line="257" w:lineRule="auto"/>
        <w:rPr>
          <w:rStyle w:val="Hyperlink"/>
          <w:rFonts w:ascii="Figtree Light" w:eastAsia="Aptos" w:hAnsi="Figtree Light" w:cs="Aptos"/>
          <w:color w:val="467886"/>
        </w:rPr>
      </w:pPr>
      <w:r w:rsidRPr="00282FB8">
        <w:rPr>
          <w:rFonts w:ascii="Figtree Light" w:eastAsia="Aptos" w:hAnsi="Figtree Light" w:cs="Aptos"/>
        </w:rPr>
        <w:t xml:space="preserve">Weitere Informationen unter </w:t>
      </w:r>
      <w:hyperlink r:id="rId14" w:history="1">
        <w:r w:rsidRPr="00282FB8">
          <w:rPr>
            <w:rStyle w:val="Hyperlink"/>
            <w:rFonts w:ascii="Figtree Light" w:eastAsia="Aptos" w:hAnsi="Figtree Light" w:cs="Aptos"/>
            <w:color w:val="467886"/>
          </w:rPr>
          <w:t>www.security-essen.de</w:t>
        </w:r>
      </w:hyperlink>
    </w:p>
    <w:p w14:paraId="28EC9012" w14:textId="212E78BA" w:rsidR="50FEFCE6" w:rsidRPr="00282FB8" w:rsidRDefault="50FEFCE6" w:rsidP="50FEFCE6">
      <w:pPr>
        <w:rPr>
          <w:rStyle w:val="Hyperlink"/>
          <w:rFonts w:ascii="Figtree Light" w:hAnsi="Figtree Light"/>
        </w:rPr>
      </w:pPr>
    </w:p>
    <w:p w14:paraId="1132633D" w14:textId="77777777" w:rsidR="00B60FD6" w:rsidRPr="00282FB8" w:rsidRDefault="00B60FD6" w:rsidP="00B60FD6">
      <w:pPr>
        <w:rPr>
          <w:rFonts w:ascii="Figtree Light" w:hAnsi="Figtree Light"/>
        </w:rPr>
      </w:pPr>
    </w:p>
    <w:p w14:paraId="37C15E4C" w14:textId="0EC3ED25" w:rsidR="00F436CF" w:rsidRPr="00282FB8" w:rsidRDefault="00F436CF" w:rsidP="00F436CF">
      <w:pPr>
        <w:rPr>
          <w:rFonts w:ascii="Figtree Light" w:hAnsi="Figtree Light"/>
        </w:rPr>
      </w:pPr>
    </w:p>
    <w:sectPr w:rsidR="00F436CF" w:rsidRPr="00282FB8">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B691C" w14:textId="77777777" w:rsidR="004E625A" w:rsidRDefault="004E625A" w:rsidP="00F436CF">
      <w:pPr>
        <w:spacing w:after="0" w:line="240" w:lineRule="auto"/>
      </w:pPr>
      <w:r>
        <w:separator/>
      </w:r>
    </w:p>
  </w:endnote>
  <w:endnote w:type="continuationSeparator" w:id="0">
    <w:p w14:paraId="139E2DA5" w14:textId="77777777" w:rsidR="004E625A" w:rsidRDefault="004E625A" w:rsidP="00F4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igtree Light">
    <w:panose1 w:val="00000000000000000000"/>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B606B" w14:textId="7031EE8B" w:rsidR="00F436CF" w:rsidRDefault="00F436CF">
    <w:pPr>
      <w:pStyle w:val="Fuzeile"/>
    </w:pPr>
    <w:r>
      <w:rPr>
        <w:noProof/>
      </w:rPr>
      <mc:AlternateContent>
        <mc:Choice Requires="wps">
          <w:drawing>
            <wp:anchor distT="0" distB="0" distL="0" distR="0" simplePos="0" relativeHeight="251658241" behindDoc="0" locked="0" layoutInCell="1" allowOverlap="1" wp14:anchorId="46993891" wp14:editId="33194BE7">
              <wp:simplePos x="635" y="635"/>
              <wp:positionH relativeFrom="page">
                <wp:align>center</wp:align>
              </wp:positionH>
              <wp:positionV relativeFrom="page">
                <wp:align>bottom</wp:align>
              </wp:positionV>
              <wp:extent cx="2924810" cy="357505"/>
              <wp:effectExtent l="0" t="0" r="8890" b="0"/>
              <wp:wrapNone/>
              <wp:docPr id="875971054"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3F3321EB" w14:textId="27A908D1" w:rsidR="00F436CF" w:rsidRPr="00A716D8" w:rsidRDefault="00F436CF" w:rsidP="00F436CF">
                          <w:pPr>
                            <w:spacing w:after="0"/>
                            <w:rPr>
                              <w:rFonts w:ascii="Calibri" w:eastAsia="Calibri" w:hAnsi="Calibri" w:cs="Calibri"/>
                              <w:noProof/>
                              <w:color w:val="000000"/>
                              <w:sz w:val="20"/>
                              <w:szCs w:val="20"/>
                              <w:lang w:val="en-US"/>
                            </w:rPr>
                          </w:pPr>
                          <w:r w:rsidRPr="00A716D8">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6993891"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30.3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" filled="f" stroked="f">
              <v:textbox style="mso-fit-shape-to-text:t" inset="0,0,0,15pt">
                <w:txbxContent>
                  <w:p w14:paraId="3F3321EB" w14:textId="27A908D1" w:rsidR="00F436CF" w:rsidRPr="00A716D8" w:rsidRDefault="00F436CF" w:rsidP="00F436CF">
                    <w:pPr>
                      <w:spacing w:after="0"/>
                      <w:rPr>
                        <w:rFonts w:ascii="Calibri" w:eastAsia="Calibri" w:hAnsi="Calibri" w:cs="Calibri"/>
                        <w:noProof/>
                        <w:color w:val="000000"/>
                        <w:sz w:val="20"/>
                        <w:szCs w:val="20"/>
                        <w:lang w:val="en-US"/>
                      </w:rPr>
                    </w:pPr>
                    <w:r w:rsidRPr="00A716D8">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C7F00" w14:textId="43399118" w:rsidR="00F436CF" w:rsidRDefault="00F436CF">
    <w:pPr>
      <w:pStyle w:val="Fuzeile"/>
    </w:pPr>
    <w:r>
      <w:rPr>
        <w:noProof/>
      </w:rPr>
      <mc:AlternateContent>
        <mc:Choice Requires="wps">
          <w:drawing>
            <wp:anchor distT="0" distB="0" distL="0" distR="0" simplePos="0" relativeHeight="251658242" behindDoc="0" locked="0" layoutInCell="1" allowOverlap="1" wp14:anchorId="12801EF6" wp14:editId="4D723170">
              <wp:simplePos x="904875" y="10067925"/>
              <wp:positionH relativeFrom="page">
                <wp:align>center</wp:align>
              </wp:positionH>
              <wp:positionV relativeFrom="page">
                <wp:align>bottom</wp:align>
              </wp:positionV>
              <wp:extent cx="2924810" cy="357505"/>
              <wp:effectExtent l="0" t="0" r="8890" b="0"/>
              <wp:wrapNone/>
              <wp:docPr id="1781485602"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67D00FC5" w14:textId="095141BC" w:rsidR="00F436CF" w:rsidRPr="00A716D8" w:rsidRDefault="00F436CF" w:rsidP="00F436CF">
                          <w:pPr>
                            <w:spacing w:after="0"/>
                            <w:rPr>
                              <w:rFonts w:ascii="Calibri" w:eastAsia="Calibri" w:hAnsi="Calibri" w:cs="Calibri"/>
                              <w:noProof/>
                              <w:color w:val="000000"/>
                              <w:sz w:val="20"/>
                              <w:szCs w:val="20"/>
                              <w:lang w:val="en-US"/>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2801EF6" id="_x0000_t202" coordsize="21600,21600" o:spt="202" path="m,l,21600r21600,l21600,xe">
              <v:stroke joinstyle="miter"/>
              <v:path gradientshapeok="t" o:connecttype="rect"/>
            </v:shapetype>
            <v:shape id="Textfeld 3" o:spid="_x0000_s1027" type="#_x0000_t202" alt="Confidential - Not for Public Consumption or Distribution" style="position:absolute;margin-left:0;margin-top:0;width:230.3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" filled="f" stroked="f">
              <v:textbox style="mso-fit-shape-to-text:t" inset="0,0,0,15pt">
                <w:txbxContent>
                  <w:p w14:paraId="67D00FC5" w14:textId="095141BC" w:rsidR="00F436CF" w:rsidRPr="00A716D8" w:rsidRDefault="00F436CF" w:rsidP="00F436CF">
                    <w:pPr>
                      <w:spacing w:after="0"/>
                      <w:rPr>
                        <w:rFonts w:ascii="Calibri" w:eastAsia="Calibri" w:hAnsi="Calibri" w:cs="Calibri"/>
                        <w:noProof/>
                        <w:color w:val="000000"/>
                        <w:sz w:val="20"/>
                        <w:szCs w:val="20"/>
                        <w:lang w:val="en-US"/>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600AF" w14:textId="51123FFE" w:rsidR="00F436CF" w:rsidRDefault="00F436CF">
    <w:pPr>
      <w:pStyle w:val="Fuzeile"/>
    </w:pPr>
    <w:r>
      <w:rPr>
        <w:noProof/>
      </w:rPr>
      <mc:AlternateContent>
        <mc:Choice Requires="wps">
          <w:drawing>
            <wp:anchor distT="0" distB="0" distL="0" distR="0" simplePos="0" relativeHeight="251658240" behindDoc="0" locked="0" layoutInCell="1" allowOverlap="1" wp14:anchorId="442DD85A" wp14:editId="496D19A7">
              <wp:simplePos x="635" y="635"/>
              <wp:positionH relativeFrom="page">
                <wp:align>center</wp:align>
              </wp:positionH>
              <wp:positionV relativeFrom="page">
                <wp:align>bottom</wp:align>
              </wp:positionV>
              <wp:extent cx="2924810" cy="357505"/>
              <wp:effectExtent l="0" t="0" r="8890" b="0"/>
              <wp:wrapNone/>
              <wp:docPr id="1089460364" name="Textfeld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57505"/>
                      </a:xfrm>
                      <a:prstGeom prst="rect">
                        <a:avLst/>
                      </a:prstGeom>
                      <a:noFill/>
                      <a:ln>
                        <a:noFill/>
                      </a:ln>
                    </wps:spPr>
                    <wps:txbx>
                      <w:txbxContent>
                        <w:p w14:paraId="4CEEE395" w14:textId="039D9FBA" w:rsidR="00F436CF" w:rsidRPr="00A716D8" w:rsidRDefault="00F436CF" w:rsidP="00F436CF">
                          <w:pPr>
                            <w:spacing w:after="0"/>
                            <w:rPr>
                              <w:rFonts w:ascii="Calibri" w:eastAsia="Calibri" w:hAnsi="Calibri" w:cs="Calibri"/>
                              <w:noProof/>
                              <w:color w:val="000000"/>
                              <w:sz w:val="20"/>
                              <w:szCs w:val="20"/>
                              <w:lang w:val="en-US"/>
                            </w:rPr>
                          </w:pPr>
                          <w:r w:rsidRPr="00A716D8">
                            <w:rPr>
                              <w:rFonts w:ascii="Calibri" w:eastAsia="Calibri" w:hAnsi="Calibri" w:cs="Calibri"/>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42DD85A" id="_x0000_t202" coordsize="21600,21600" o:spt="202" path="m,l,21600r21600,l21600,xe">
              <v:stroke joinstyle="miter"/>
              <v:path gradientshapeok="t" o:connecttype="rect"/>
            </v:shapetype>
            <v:shape id="Textfeld 1" o:spid="_x0000_s1028" type="#_x0000_t202" alt="Confidential - Not for Public Consumption or Distribution" style="position:absolute;margin-left:0;margin-top:0;width:230.3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" filled="f" stroked="f">
              <v:textbox style="mso-fit-shape-to-text:t" inset="0,0,0,15pt">
                <w:txbxContent>
                  <w:p w14:paraId="4CEEE395" w14:textId="039D9FBA" w:rsidR="00F436CF" w:rsidRPr="00A716D8" w:rsidRDefault="00F436CF" w:rsidP="00F436CF">
                    <w:pPr>
                      <w:spacing w:after="0"/>
                      <w:rPr>
                        <w:rFonts w:ascii="Calibri" w:eastAsia="Calibri" w:hAnsi="Calibri" w:cs="Calibri"/>
                        <w:noProof/>
                        <w:color w:val="000000"/>
                        <w:sz w:val="20"/>
                        <w:szCs w:val="20"/>
                        <w:lang w:val="en-US"/>
                      </w:rPr>
                    </w:pPr>
                    <w:r w:rsidRPr="00A716D8">
                      <w:rPr>
                        <w:rFonts w:ascii="Calibri" w:eastAsia="Calibri" w:hAnsi="Calibri" w:cs="Calibri"/>
                        <w:noProof/>
                        <w:color w:val="000000"/>
                        <w:sz w:val="20"/>
                        <w:szCs w:val="20"/>
                        <w:lang w:val="en-US"/>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57A03" w14:textId="77777777" w:rsidR="004E625A" w:rsidRDefault="004E625A" w:rsidP="00F436CF">
      <w:pPr>
        <w:spacing w:after="0" w:line="240" w:lineRule="auto"/>
      </w:pPr>
      <w:r>
        <w:separator/>
      </w:r>
    </w:p>
  </w:footnote>
  <w:footnote w:type="continuationSeparator" w:id="0">
    <w:p w14:paraId="2497361C" w14:textId="77777777" w:rsidR="004E625A" w:rsidRDefault="004E625A" w:rsidP="00F43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90CBB" w14:textId="77777777" w:rsidR="00E30661" w:rsidRDefault="00E3066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4CCD1" w14:textId="77CDEBB8" w:rsidR="51834964" w:rsidRDefault="51834964" w:rsidP="51834964">
    <w:pPr>
      <w:pStyle w:val="Kopfzeile"/>
      <w:jc w:val="right"/>
    </w:pPr>
    <w:r>
      <w:rPr>
        <w:noProof/>
      </w:rPr>
      <w:drawing>
        <wp:inline distT="0" distB="0" distL="0" distR="0" wp14:anchorId="3EBEE974" wp14:editId="0A06119A">
          <wp:extent cx="3187864" cy="844593"/>
          <wp:effectExtent l="0" t="0" r="0" b="0"/>
          <wp:docPr id="2143598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98849" name="Picture 2143598849"/>
                  <pic:cNvPicPr/>
                </pic:nvPicPr>
                <pic:blipFill>
                  <a:blip r:embed="rId1">
                    <a:extLst>
                      <a:ext uri="{28A0092B-C50C-407E-A947-70E740481C1C}">
                        <a14:useLocalDpi xmlns:a14="http://schemas.microsoft.com/office/drawing/2010/main"/>
                      </a:ext>
                    </a:extLst>
                  </a:blip>
                  <a:stretch>
                    <a:fillRect/>
                  </a:stretch>
                </pic:blipFill>
                <pic:spPr>
                  <a:xfrm>
                    <a:off x="0" y="0"/>
                    <a:ext cx="3187864" cy="844593"/>
                  </a:xfrm>
                  <a:prstGeom prst="rect">
                    <a:avLst/>
                  </a:prstGeom>
                </pic:spPr>
              </pic:pic>
            </a:graphicData>
          </a:graphic>
        </wp:inline>
      </w:drawing>
    </w:r>
  </w:p>
  <w:p w14:paraId="3FA3DAF3" w14:textId="46CA8F04" w:rsidR="51834964" w:rsidRDefault="51834964" w:rsidP="51834964">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2B7C8" w14:textId="77777777" w:rsidR="00E30661" w:rsidRDefault="00E30661">
    <w:pPr>
      <w:pStyle w:val="Kopfzeil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4447F8"/>
    <w:multiLevelType w:val="hybridMultilevel"/>
    <w:tmpl w:val="7CEE5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C8F2727"/>
    <w:multiLevelType w:val="hybridMultilevel"/>
    <w:tmpl w:val="A896F4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FA11E0"/>
    <w:multiLevelType w:val="hybridMultilevel"/>
    <w:tmpl w:val="53D20E8E"/>
    <w:lvl w:ilvl="0" w:tplc="A434FF20">
      <w:start w:val="1"/>
      <w:numFmt w:val="bullet"/>
      <w:lvlText w:val=""/>
      <w:lvlJc w:val="left"/>
      <w:pPr>
        <w:ind w:left="720" w:hanging="360"/>
      </w:pPr>
      <w:rPr>
        <w:rFonts w:ascii="Symbol" w:hAnsi="Symbol" w:hint="default"/>
      </w:rPr>
    </w:lvl>
    <w:lvl w:ilvl="1" w:tplc="0C00C372">
      <w:start w:val="1"/>
      <w:numFmt w:val="bullet"/>
      <w:lvlText w:val="o"/>
      <w:lvlJc w:val="left"/>
      <w:pPr>
        <w:ind w:left="1440" w:hanging="360"/>
      </w:pPr>
      <w:rPr>
        <w:rFonts w:ascii="Courier New" w:hAnsi="Courier New" w:hint="default"/>
      </w:rPr>
    </w:lvl>
    <w:lvl w:ilvl="2" w:tplc="7E4A45C4">
      <w:start w:val="1"/>
      <w:numFmt w:val="bullet"/>
      <w:lvlText w:val=""/>
      <w:lvlJc w:val="left"/>
      <w:pPr>
        <w:ind w:left="2160" w:hanging="360"/>
      </w:pPr>
      <w:rPr>
        <w:rFonts w:ascii="Wingdings" w:hAnsi="Wingdings" w:hint="default"/>
      </w:rPr>
    </w:lvl>
    <w:lvl w:ilvl="3" w:tplc="BF802D5C">
      <w:start w:val="1"/>
      <w:numFmt w:val="bullet"/>
      <w:lvlText w:val=""/>
      <w:lvlJc w:val="left"/>
      <w:pPr>
        <w:ind w:left="2880" w:hanging="360"/>
      </w:pPr>
      <w:rPr>
        <w:rFonts w:ascii="Symbol" w:hAnsi="Symbol" w:hint="default"/>
      </w:rPr>
    </w:lvl>
    <w:lvl w:ilvl="4" w:tplc="9ACABCBC">
      <w:start w:val="1"/>
      <w:numFmt w:val="bullet"/>
      <w:lvlText w:val="o"/>
      <w:lvlJc w:val="left"/>
      <w:pPr>
        <w:ind w:left="3600" w:hanging="360"/>
      </w:pPr>
      <w:rPr>
        <w:rFonts w:ascii="Courier New" w:hAnsi="Courier New" w:hint="default"/>
      </w:rPr>
    </w:lvl>
    <w:lvl w:ilvl="5" w:tplc="264A27FA">
      <w:start w:val="1"/>
      <w:numFmt w:val="bullet"/>
      <w:lvlText w:val=""/>
      <w:lvlJc w:val="left"/>
      <w:pPr>
        <w:ind w:left="4320" w:hanging="360"/>
      </w:pPr>
      <w:rPr>
        <w:rFonts w:ascii="Wingdings" w:hAnsi="Wingdings" w:hint="default"/>
      </w:rPr>
    </w:lvl>
    <w:lvl w:ilvl="6" w:tplc="03C29CAE">
      <w:start w:val="1"/>
      <w:numFmt w:val="bullet"/>
      <w:lvlText w:val=""/>
      <w:lvlJc w:val="left"/>
      <w:pPr>
        <w:ind w:left="5040" w:hanging="360"/>
      </w:pPr>
      <w:rPr>
        <w:rFonts w:ascii="Symbol" w:hAnsi="Symbol" w:hint="default"/>
      </w:rPr>
    </w:lvl>
    <w:lvl w:ilvl="7" w:tplc="32F66144">
      <w:start w:val="1"/>
      <w:numFmt w:val="bullet"/>
      <w:lvlText w:val="o"/>
      <w:lvlJc w:val="left"/>
      <w:pPr>
        <w:ind w:left="5760" w:hanging="360"/>
      </w:pPr>
      <w:rPr>
        <w:rFonts w:ascii="Courier New" w:hAnsi="Courier New" w:hint="default"/>
      </w:rPr>
    </w:lvl>
    <w:lvl w:ilvl="8" w:tplc="EC2CDE6A">
      <w:start w:val="1"/>
      <w:numFmt w:val="bullet"/>
      <w:lvlText w:val=""/>
      <w:lvlJc w:val="left"/>
      <w:pPr>
        <w:ind w:left="6480" w:hanging="360"/>
      </w:pPr>
      <w:rPr>
        <w:rFonts w:ascii="Wingdings" w:hAnsi="Wingdings" w:hint="default"/>
      </w:rPr>
    </w:lvl>
  </w:abstractNum>
  <w:num w:numId="1" w16cid:durableId="645088178">
    <w:abstractNumId w:val="1"/>
  </w:num>
  <w:num w:numId="2" w16cid:durableId="1567766162">
    <w:abstractNumId w:val="2"/>
  </w:num>
  <w:num w:numId="3" w16cid:durableId="1991472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6CF"/>
    <w:rsid w:val="00000E26"/>
    <w:rsid w:val="000104A1"/>
    <w:rsid w:val="000123AC"/>
    <w:rsid w:val="00014646"/>
    <w:rsid w:val="00031A2F"/>
    <w:rsid w:val="000349ED"/>
    <w:rsid w:val="00042737"/>
    <w:rsid w:val="00045EE3"/>
    <w:rsid w:val="000471BA"/>
    <w:rsid w:val="00050C03"/>
    <w:rsid w:val="000536D0"/>
    <w:rsid w:val="00053857"/>
    <w:rsid w:val="00065981"/>
    <w:rsid w:val="00072C1A"/>
    <w:rsid w:val="000802B4"/>
    <w:rsid w:val="00084BA4"/>
    <w:rsid w:val="00087CFD"/>
    <w:rsid w:val="00090707"/>
    <w:rsid w:val="00091385"/>
    <w:rsid w:val="000A714C"/>
    <w:rsid w:val="000D7F3B"/>
    <w:rsid w:val="000F470E"/>
    <w:rsid w:val="000F743E"/>
    <w:rsid w:val="00112D85"/>
    <w:rsid w:val="001137E2"/>
    <w:rsid w:val="00115CAF"/>
    <w:rsid w:val="001357DD"/>
    <w:rsid w:val="00136345"/>
    <w:rsid w:val="00141E8E"/>
    <w:rsid w:val="00152C93"/>
    <w:rsid w:val="0015346F"/>
    <w:rsid w:val="00156DA8"/>
    <w:rsid w:val="001919D4"/>
    <w:rsid w:val="00194DCF"/>
    <w:rsid w:val="001A6900"/>
    <w:rsid w:val="001B0411"/>
    <w:rsid w:val="001B3D7D"/>
    <w:rsid w:val="001C2562"/>
    <w:rsid w:val="001D245C"/>
    <w:rsid w:val="001E2FF2"/>
    <w:rsid w:val="001E4D79"/>
    <w:rsid w:val="001E59B0"/>
    <w:rsid w:val="002234FC"/>
    <w:rsid w:val="00223EF3"/>
    <w:rsid w:val="00230506"/>
    <w:rsid w:val="00230AF8"/>
    <w:rsid w:val="002602A1"/>
    <w:rsid w:val="00282FB8"/>
    <w:rsid w:val="00285740"/>
    <w:rsid w:val="002868C2"/>
    <w:rsid w:val="00291413"/>
    <w:rsid w:val="0029790A"/>
    <w:rsid w:val="002A5814"/>
    <w:rsid w:val="002B08C3"/>
    <w:rsid w:val="002C0254"/>
    <w:rsid w:val="002C2666"/>
    <w:rsid w:val="002E322C"/>
    <w:rsid w:val="002F136E"/>
    <w:rsid w:val="002F4A8C"/>
    <w:rsid w:val="00312F1D"/>
    <w:rsid w:val="003175EB"/>
    <w:rsid w:val="003362CA"/>
    <w:rsid w:val="00354D1B"/>
    <w:rsid w:val="00360A2F"/>
    <w:rsid w:val="00360BB4"/>
    <w:rsid w:val="00362105"/>
    <w:rsid w:val="00362AF4"/>
    <w:rsid w:val="00366CA3"/>
    <w:rsid w:val="00367775"/>
    <w:rsid w:val="00372494"/>
    <w:rsid w:val="0038759E"/>
    <w:rsid w:val="003C07BB"/>
    <w:rsid w:val="003C1288"/>
    <w:rsid w:val="003C141F"/>
    <w:rsid w:val="003D0311"/>
    <w:rsid w:val="003F5735"/>
    <w:rsid w:val="003F66A3"/>
    <w:rsid w:val="004172F4"/>
    <w:rsid w:val="00420D62"/>
    <w:rsid w:val="00427AD2"/>
    <w:rsid w:val="00441D23"/>
    <w:rsid w:val="00473916"/>
    <w:rsid w:val="00477B6A"/>
    <w:rsid w:val="004B6B21"/>
    <w:rsid w:val="004C2782"/>
    <w:rsid w:val="004C5EC9"/>
    <w:rsid w:val="004E1928"/>
    <w:rsid w:val="004E2305"/>
    <w:rsid w:val="004E625A"/>
    <w:rsid w:val="004F5E94"/>
    <w:rsid w:val="005109B8"/>
    <w:rsid w:val="005115DB"/>
    <w:rsid w:val="00511F41"/>
    <w:rsid w:val="00530842"/>
    <w:rsid w:val="00543ED6"/>
    <w:rsid w:val="00552459"/>
    <w:rsid w:val="005524FA"/>
    <w:rsid w:val="005557B7"/>
    <w:rsid w:val="00563702"/>
    <w:rsid w:val="00571887"/>
    <w:rsid w:val="00572747"/>
    <w:rsid w:val="00572A55"/>
    <w:rsid w:val="00591A1F"/>
    <w:rsid w:val="005B1A50"/>
    <w:rsid w:val="005B490B"/>
    <w:rsid w:val="005C4ACD"/>
    <w:rsid w:val="005D29F9"/>
    <w:rsid w:val="005D4228"/>
    <w:rsid w:val="005E39FF"/>
    <w:rsid w:val="005E4B90"/>
    <w:rsid w:val="005F5B80"/>
    <w:rsid w:val="00604110"/>
    <w:rsid w:val="00610AF8"/>
    <w:rsid w:val="00613E6F"/>
    <w:rsid w:val="006167FE"/>
    <w:rsid w:val="006217EC"/>
    <w:rsid w:val="00622975"/>
    <w:rsid w:val="00623068"/>
    <w:rsid w:val="00634B68"/>
    <w:rsid w:val="006473B7"/>
    <w:rsid w:val="006726D1"/>
    <w:rsid w:val="00672864"/>
    <w:rsid w:val="00677C6D"/>
    <w:rsid w:val="0068520E"/>
    <w:rsid w:val="00686822"/>
    <w:rsid w:val="006939FB"/>
    <w:rsid w:val="00697179"/>
    <w:rsid w:val="006A34A2"/>
    <w:rsid w:val="006A4117"/>
    <w:rsid w:val="006B7A14"/>
    <w:rsid w:val="006D4F0D"/>
    <w:rsid w:val="006F2002"/>
    <w:rsid w:val="00710EC4"/>
    <w:rsid w:val="00711D96"/>
    <w:rsid w:val="007207F4"/>
    <w:rsid w:val="007245B5"/>
    <w:rsid w:val="0072551E"/>
    <w:rsid w:val="0073112E"/>
    <w:rsid w:val="00754A29"/>
    <w:rsid w:val="007630A5"/>
    <w:rsid w:val="00767026"/>
    <w:rsid w:val="00773989"/>
    <w:rsid w:val="007754B3"/>
    <w:rsid w:val="0078696C"/>
    <w:rsid w:val="00791651"/>
    <w:rsid w:val="007B1C0A"/>
    <w:rsid w:val="007B769B"/>
    <w:rsid w:val="007B7C9E"/>
    <w:rsid w:val="007C1FC4"/>
    <w:rsid w:val="007C5255"/>
    <w:rsid w:val="007C717E"/>
    <w:rsid w:val="007D2E40"/>
    <w:rsid w:val="007E1487"/>
    <w:rsid w:val="007F2336"/>
    <w:rsid w:val="007F23A3"/>
    <w:rsid w:val="008058ED"/>
    <w:rsid w:val="008106AE"/>
    <w:rsid w:val="008210E3"/>
    <w:rsid w:val="0082125B"/>
    <w:rsid w:val="00824624"/>
    <w:rsid w:val="0082799B"/>
    <w:rsid w:val="00843356"/>
    <w:rsid w:val="00845809"/>
    <w:rsid w:val="008461F5"/>
    <w:rsid w:val="00852859"/>
    <w:rsid w:val="008561CA"/>
    <w:rsid w:val="00861CAA"/>
    <w:rsid w:val="00871C87"/>
    <w:rsid w:val="00877B74"/>
    <w:rsid w:val="008A012D"/>
    <w:rsid w:val="008A1B4B"/>
    <w:rsid w:val="008A4BCB"/>
    <w:rsid w:val="008B76EC"/>
    <w:rsid w:val="008C4DED"/>
    <w:rsid w:val="00914385"/>
    <w:rsid w:val="00923B02"/>
    <w:rsid w:val="0092653D"/>
    <w:rsid w:val="009552B2"/>
    <w:rsid w:val="0096268B"/>
    <w:rsid w:val="0096661E"/>
    <w:rsid w:val="00967938"/>
    <w:rsid w:val="00992D9D"/>
    <w:rsid w:val="009A08A7"/>
    <w:rsid w:val="009C24A5"/>
    <w:rsid w:val="009D1E5C"/>
    <w:rsid w:val="009E0F5D"/>
    <w:rsid w:val="009E2C61"/>
    <w:rsid w:val="009E7224"/>
    <w:rsid w:val="00A02B9C"/>
    <w:rsid w:val="00A0342B"/>
    <w:rsid w:val="00A078CC"/>
    <w:rsid w:val="00A07FBA"/>
    <w:rsid w:val="00A13000"/>
    <w:rsid w:val="00A23382"/>
    <w:rsid w:val="00A4125C"/>
    <w:rsid w:val="00A47E4E"/>
    <w:rsid w:val="00A508AF"/>
    <w:rsid w:val="00A57B99"/>
    <w:rsid w:val="00A6460B"/>
    <w:rsid w:val="00A67DB7"/>
    <w:rsid w:val="00A67E44"/>
    <w:rsid w:val="00A67FF7"/>
    <w:rsid w:val="00A716D8"/>
    <w:rsid w:val="00A86FC5"/>
    <w:rsid w:val="00A96257"/>
    <w:rsid w:val="00AC1BF7"/>
    <w:rsid w:val="00AC3AE6"/>
    <w:rsid w:val="00AD4CE3"/>
    <w:rsid w:val="00B345D3"/>
    <w:rsid w:val="00B42F07"/>
    <w:rsid w:val="00B4388A"/>
    <w:rsid w:val="00B57F03"/>
    <w:rsid w:val="00B60FD6"/>
    <w:rsid w:val="00B6183E"/>
    <w:rsid w:val="00B620DC"/>
    <w:rsid w:val="00B67E84"/>
    <w:rsid w:val="00B70045"/>
    <w:rsid w:val="00B70A68"/>
    <w:rsid w:val="00B77A9A"/>
    <w:rsid w:val="00B842A1"/>
    <w:rsid w:val="00BB0885"/>
    <w:rsid w:val="00BB2F5E"/>
    <w:rsid w:val="00BB79F3"/>
    <w:rsid w:val="00BF6AF7"/>
    <w:rsid w:val="00C00D75"/>
    <w:rsid w:val="00C038AC"/>
    <w:rsid w:val="00C137BC"/>
    <w:rsid w:val="00C21FB5"/>
    <w:rsid w:val="00C233A4"/>
    <w:rsid w:val="00C26159"/>
    <w:rsid w:val="00C35DC2"/>
    <w:rsid w:val="00C41F88"/>
    <w:rsid w:val="00C43A70"/>
    <w:rsid w:val="00C60125"/>
    <w:rsid w:val="00C76B6F"/>
    <w:rsid w:val="00C9207A"/>
    <w:rsid w:val="00C93893"/>
    <w:rsid w:val="00CA6F4C"/>
    <w:rsid w:val="00CB08B8"/>
    <w:rsid w:val="00CB34EE"/>
    <w:rsid w:val="00CB73CD"/>
    <w:rsid w:val="00CC45D6"/>
    <w:rsid w:val="00CC54E6"/>
    <w:rsid w:val="00CE6CCD"/>
    <w:rsid w:val="00CF7066"/>
    <w:rsid w:val="00D02E31"/>
    <w:rsid w:val="00D06DB4"/>
    <w:rsid w:val="00D12AE9"/>
    <w:rsid w:val="00D141DA"/>
    <w:rsid w:val="00D1619E"/>
    <w:rsid w:val="00D26F48"/>
    <w:rsid w:val="00D41185"/>
    <w:rsid w:val="00D431EA"/>
    <w:rsid w:val="00D52D8C"/>
    <w:rsid w:val="00D5799D"/>
    <w:rsid w:val="00D6109E"/>
    <w:rsid w:val="00D61D71"/>
    <w:rsid w:val="00D67DDD"/>
    <w:rsid w:val="00D857AA"/>
    <w:rsid w:val="00D921A5"/>
    <w:rsid w:val="00D97CE3"/>
    <w:rsid w:val="00DA0382"/>
    <w:rsid w:val="00DA70E5"/>
    <w:rsid w:val="00DA765C"/>
    <w:rsid w:val="00DC4A34"/>
    <w:rsid w:val="00DE35B2"/>
    <w:rsid w:val="00DF5429"/>
    <w:rsid w:val="00E0195B"/>
    <w:rsid w:val="00E0554A"/>
    <w:rsid w:val="00E22258"/>
    <w:rsid w:val="00E30661"/>
    <w:rsid w:val="00E332B9"/>
    <w:rsid w:val="00E54208"/>
    <w:rsid w:val="00E5751F"/>
    <w:rsid w:val="00E575B2"/>
    <w:rsid w:val="00E61CCF"/>
    <w:rsid w:val="00E63856"/>
    <w:rsid w:val="00E7169B"/>
    <w:rsid w:val="00E72719"/>
    <w:rsid w:val="00E73734"/>
    <w:rsid w:val="00E75DE9"/>
    <w:rsid w:val="00E76CC7"/>
    <w:rsid w:val="00E9012D"/>
    <w:rsid w:val="00E90D68"/>
    <w:rsid w:val="00EA69B0"/>
    <w:rsid w:val="00EA6B4D"/>
    <w:rsid w:val="00EB3F0D"/>
    <w:rsid w:val="00EC4033"/>
    <w:rsid w:val="00ED2A6E"/>
    <w:rsid w:val="00EE249D"/>
    <w:rsid w:val="00EE2818"/>
    <w:rsid w:val="00EF3A0B"/>
    <w:rsid w:val="00F03FC3"/>
    <w:rsid w:val="00F0617B"/>
    <w:rsid w:val="00F10E88"/>
    <w:rsid w:val="00F1522C"/>
    <w:rsid w:val="00F22114"/>
    <w:rsid w:val="00F3100D"/>
    <w:rsid w:val="00F35742"/>
    <w:rsid w:val="00F436CF"/>
    <w:rsid w:val="00F622BD"/>
    <w:rsid w:val="00F73A68"/>
    <w:rsid w:val="00F74FC9"/>
    <w:rsid w:val="00F83D9A"/>
    <w:rsid w:val="00F92C40"/>
    <w:rsid w:val="00FB3191"/>
    <w:rsid w:val="00FB4116"/>
    <w:rsid w:val="00FB41E0"/>
    <w:rsid w:val="00FC11D1"/>
    <w:rsid w:val="00FD45BE"/>
    <w:rsid w:val="00FD7F4C"/>
    <w:rsid w:val="00FE1C24"/>
    <w:rsid w:val="00FE5DE5"/>
    <w:rsid w:val="00FF22DC"/>
    <w:rsid w:val="023C9ABA"/>
    <w:rsid w:val="057B1442"/>
    <w:rsid w:val="05908BEC"/>
    <w:rsid w:val="0601ACFE"/>
    <w:rsid w:val="0678D40C"/>
    <w:rsid w:val="0763BEC4"/>
    <w:rsid w:val="079523F6"/>
    <w:rsid w:val="080F2657"/>
    <w:rsid w:val="081635E7"/>
    <w:rsid w:val="0866AE45"/>
    <w:rsid w:val="0C2E6BFF"/>
    <w:rsid w:val="0D3DAF86"/>
    <w:rsid w:val="0D920E5E"/>
    <w:rsid w:val="0E87CD11"/>
    <w:rsid w:val="10CD94EC"/>
    <w:rsid w:val="140BD0EF"/>
    <w:rsid w:val="1726CCA7"/>
    <w:rsid w:val="1905016F"/>
    <w:rsid w:val="1E7715E3"/>
    <w:rsid w:val="1EDE7ABB"/>
    <w:rsid w:val="219FB935"/>
    <w:rsid w:val="2314CCFC"/>
    <w:rsid w:val="250C447F"/>
    <w:rsid w:val="268C78D2"/>
    <w:rsid w:val="288D9B8C"/>
    <w:rsid w:val="2A983F27"/>
    <w:rsid w:val="2BAF653E"/>
    <w:rsid w:val="2C75140A"/>
    <w:rsid w:val="2CE6B49A"/>
    <w:rsid w:val="2CFF4FB7"/>
    <w:rsid w:val="2DAA8A14"/>
    <w:rsid w:val="2EF7BCAD"/>
    <w:rsid w:val="30E1B687"/>
    <w:rsid w:val="32F671A6"/>
    <w:rsid w:val="331C4530"/>
    <w:rsid w:val="33864791"/>
    <w:rsid w:val="3854A86F"/>
    <w:rsid w:val="38FF0EE5"/>
    <w:rsid w:val="39066DE7"/>
    <w:rsid w:val="396EC5BB"/>
    <w:rsid w:val="39BE04F3"/>
    <w:rsid w:val="42546AC0"/>
    <w:rsid w:val="42617E59"/>
    <w:rsid w:val="43C0DD64"/>
    <w:rsid w:val="46967CBE"/>
    <w:rsid w:val="47336AAC"/>
    <w:rsid w:val="48D478D3"/>
    <w:rsid w:val="4B37A74B"/>
    <w:rsid w:val="4CEE9E7C"/>
    <w:rsid w:val="4D22E496"/>
    <w:rsid w:val="4E039BCA"/>
    <w:rsid w:val="4E4E9FDB"/>
    <w:rsid w:val="4F09AB45"/>
    <w:rsid w:val="4F975E7E"/>
    <w:rsid w:val="50C60557"/>
    <w:rsid w:val="50FEFCE6"/>
    <w:rsid w:val="51834964"/>
    <w:rsid w:val="52A8108C"/>
    <w:rsid w:val="5443460E"/>
    <w:rsid w:val="54AD98AA"/>
    <w:rsid w:val="5657C761"/>
    <w:rsid w:val="56A4D0CC"/>
    <w:rsid w:val="585DB0FA"/>
    <w:rsid w:val="642A1E2B"/>
    <w:rsid w:val="64DD5E01"/>
    <w:rsid w:val="65037CB0"/>
    <w:rsid w:val="660A7139"/>
    <w:rsid w:val="671391BD"/>
    <w:rsid w:val="673FE33A"/>
    <w:rsid w:val="680554F9"/>
    <w:rsid w:val="6B38BF0C"/>
    <w:rsid w:val="6BBD1EEE"/>
    <w:rsid w:val="6C9B8931"/>
    <w:rsid w:val="6CA76002"/>
    <w:rsid w:val="6F37A4AD"/>
    <w:rsid w:val="6F41BC74"/>
    <w:rsid w:val="70536069"/>
    <w:rsid w:val="712B331D"/>
    <w:rsid w:val="71A04A86"/>
    <w:rsid w:val="75318627"/>
    <w:rsid w:val="75E26C34"/>
    <w:rsid w:val="77BA05A8"/>
    <w:rsid w:val="7966B6D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6B2E0"/>
  <w15:chartTrackingRefBased/>
  <w15:docId w15:val="{B4F7F4B5-8D29-43EB-931A-DD65227B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43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43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436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436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436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436C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36C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436C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36C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36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436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436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436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436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436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436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436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436CF"/>
    <w:rPr>
      <w:rFonts w:eastAsiaTheme="majorEastAsia" w:cstheme="majorBidi"/>
      <w:color w:val="272727" w:themeColor="text1" w:themeTint="D8"/>
    </w:rPr>
  </w:style>
  <w:style w:type="paragraph" w:styleId="Titel">
    <w:name w:val="Title"/>
    <w:basedOn w:val="Standard"/>
    <w:next w:val="Standard"/>
    <w:link w:val="TitelZchn"/>
    <w:uiPriority w:val="10"/>
    <w:qFormat/>
    <w:rsid w:val="00F43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36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436C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36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436C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436CF"/>
    <w:rPr>
      <w:i/>
      <w:iCs/>
      <w:color w:val="404040" w:themeColor="text1" w:themeTint="BF"/>
    </w:rPr>
  </w:style>
  <w:style w:type="paragraph" w:styleId="Listenabsatz">
    <w:name w:val="List Paragraph"/>
    <w:basedOn w:val="Standard"/>
    <w:uiPriority w:val="34"/>
    <w:qFormat/>
    <w:rsid w:val="00F436CF"/>
    <w:pPr>
      <w:ind w:left="720"/>
      <w:contextualSpacing/>
    </w:pPr>
  </w:style>
  <w:style w:type="character" w:styleId="IntensiveHervorhebung">
    <w:name w:val="Intense Emphasis"/>
    <w:basedOn w:val="Absatz-Standardschriftart"/>
    <w:uiPriority w:val="21"/>
    <w:qFormat/>
    <w:rsid w:val="00F436CF"/>
    <w:rPr>
      <w:i/>
      <w:iCs/>
      <w:color w:val="0F4761" w:themeColor="accent1" w:themeShade="BF"/>
    </w:rPr>
  </w:style>
  <w:style w:type="paragraph" w:styleId="IntensivesZitat">
    <w:name w:val="Intense Quote"/>
    <w:basedOn w:val="Standard"/>
    <w:next w:val="Standard"/>
    <w:link w:val="IntensivesZitatZchn"/>
    <w:uiPriority w:val="30"/>
    <w:qFormat/>
    <w:rsid w:val="00F43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36CF"/>
    <w:rPr>
      <w:i/>
      <w:iCs/>
      <w:color w:val="0F4761" w:themeColor="accent1" w:themeShade="BF"/>
    </w:rPr>
  </w:style>
  <w:style w:type="character" w:styleId="IntensiverVerweis">
    <w:name w:val="Intense Reference"/>
    <w:basedOn w:val="Absatz-Standardschriftart"/>
    <w:uiPriority w:val="32"/>
    <w:qFormat/>
    <w:rsid w:val="00F436CF"/>
    <w:rPr>
      <w:b/>
      <w:bCs/>
      <w:smallCaps/>
      <w:color w:val="0F4761" w:themeColor="accent1" w:themeShade="BF"/>
      <w:spacing w:val="5"/>
    </w:rPr>
  </w:style>
  <w:style w:type="character" w:styleId="Hyperlink">
    <w:name w:val="Hyperlink"/>
    <w:basedOn w:val="Absatz-Standardschriftart"/>
    <w:uiPriority w:val="99"/>
    <w:unhideWhenUsed/>
    <w:rsid w:val="00F436CF"/>
    <w:rPr>
      <w:color w:val="467886" w:themeColor="hyperlink"/>
      <w:u w:val="single"/>
    </w:rPr>
  </w:style>
  <w:style w:type="character" w:styleId="NichtaufgelsteErwhnung">
    <w:name w:val="Unresolved Mention"/>
    <w:basedOn w:val="Absatz-Standardschriftart"/>
    <w:uiPriority w:val="99"/>
    <w:semiHidden/>
    <w:unhideWhenUsed/>
    <w:rsid w:val="00F436CF"/>
    <w:rPr>
      <w:color w:val="605E5C"/>
      <w:shd w:val="clear" w:color="auto" w:fill="E1DFDD"/>
    </w:rPr>
  </w:style>
  <w:style w:type="paragraph" w:styleId="StandardWeb">
    <w:name w:val="Normal (Web)"/>
    <w:basedOn w:val="Standard"/>
    <w:uiPriority w:val="99"/>
    <w:semiHidden/>
    <w:unhideWhenUsed/>
    <w:rsid w:val="00F436CF"/>
    <w:rPr>
      <w:rFonts w:ascii="Times New Roman" w:hAnsi="Times New Roman" w:cs="Times New Roman"/>
      <w:sz w:val="24"/>
      <w:szCs w:val="24"/>
    </w:rPr>
  </w:style>
  <w:style w:type="paragraph" w:styleId="Fuzeile">
    <w:name w:val="footer"/>
    <w:basedOn w:val="Standard"/>
    <w:link w:val="FuzeileZchn"/>
    <w:uiPriority w:val="99"/>
    <w:unhideWhenUsed/>
    <w:rsid w:val="00F436C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436CF"/>
  </w:style>
  <w:style w:type="paragraph" w:styleId="berarbeitung">
    <w:name w:val="Revision"/>
    <w:hidden/>
    <w:uiPriority w:val="99"/>
    <w:semiHidden/>
    <w:rsid w:val="00CE6CCD"/>
    <w:pPr>
      <w:spacing w:after="0" w:line="240" w:lineRule="auto"/>
    </w:pPr>
  </w:style>
  <w:style w:type="character" w:styleId="Kommentarzeichen">
    <w:name w:val="annotation reference"/>
    <w:basedOn w:val="Absatz-Standardschriftart"/>
    <w:uiPriority w:val="99"/>
    <w:semiHidden/>
    <w:unhideWhenUsed/>
    <w:rsid w:val="00CE6CCD"/>
    <w:rPr>
      <w:sz w:val="16"/>
      <w:szCs w:val="16"/>
    </w:rPr>
  </w:style>
  <w:style w:type="paragraph" w:styleId="Kommentartext">
    <w:name w:val="annotation text"/>
    <w:basedOn w:val="Standard"/>
    <w:link w:val="KommentartextZchn"/>
    <w:uiPriority w:val="99"/>
    <w:unhideWhenUsed/>
    <w:rsid w:val="00CE6CCD"/>
    <w:pPr>
      <w:spacing w:line="240" w:lineRule="auto"/>
    </w:pPr>
    <w:rPr>
      <w:sz w:val="20"/>
      <w:szCs w:val="20"/>
    </w:rPr>
  </w:style>
  <w:style w:type="character" w:customStyle="1" w:styleId="KommentartextZchn">
    <w:name w:val="Kommentartext Zchn"/>
    <w:basedOn w:val="Absatz-Standardschriftart"/>
    <w:link w:val="Kommentartext"/>
    <w:uiPriority w:val="99"/>
    <w:rsid w:val="00CE6CCD"/>
    <w:rPr>
      <w:sz w:val="20"/>
      <w:szCs w:val="20"/>
    </w:rPr>
  </w:style>
  <w:style w:type="paragraph" w:styleId="Kommentarthema">
    <w:name w:val="annotation subject"/>
    <w:basedOn w:val="Kommentartext"/>
    <w:next w:val="Kommentartext"/>
    <w:link w:val="KommentarthemaZchn"/>
    <w:uiPriority w:val="99"/>
    <w:semiHidden/>
    <w:unhideWhenUsed/>
    <w:rsid w:val="00CE6CCD"/>
    <w:rPr>
      <w:b/>
      <w:bCs/>
    </w:rPr>
  </w:style>
  <w:style w:type="character" w:customStyle="1" w:styleId="KommentarthemaZchn">
    <w:name w:val="Kommentarthema Zchn"/>
    <w:basedOn w:val="KommentartextZchn"/>
    <w:link w:val="Kommentarthema"/>
    <w:uiPriority w:val="99"/>
    <w:semiHidden/>
    <w:rsid w:val="00CE6CCD"/>
    <w:rPr>
      <w:b/>
      <w:bCs/>
      <w:sz w:val="20"/>
      <w:szCs w:val="20"/>
    </w:rPr>
  </w:style>
  <w:style w:type="paragraph" w:styleId="Kopfzeile">
    <w:name w:val="header"/>
    <w:basedOn w:val="Standard"/>
    <w:link w:val="KopfzeileZchn"/>
    <w:uiPriority w:val="99"/>
    <w:unhideWhenUsed/>
    <w:rsid w:val="007916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91651"/>
  </w:style>
  <w:style w:type="paragraph" w:styleId="Sprechblasentext">
    <w:name w:val="Balloon Text"/>
    <w:basedOn w:val="Standard"/>
    <w:link w:val="SprechblasentextZchn"/>
    <w:uiPriority w:val="99"/>
    <w:semiHidden/>
    <w:unhideWhenUsed/>
    <w:rsid w:val="001E59B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59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262827">
      <w:bodyDiv w:val="1"/>
      <w:marLeft w:val="0"/>
      <w:marRight w:val="0"/>
      <w:marTop w:val="0"/>
      <w:marBottom w:val="0"/>
      <w:divBdr>
        <w:top w:val="none" w:sz="0" w:space="0" w:color="auto"/>
        <w:left w:val="none" w:sz="0" w:space="0" w:color="auto"/>
        <w:bottom w:val="none" w:sz="0" w:space="0" w:color="auto"/>
        <w:right w:val="none" w:sz="0" w:space="0" w:color="auto"/>
      </w:divBdr>
    </w:div>
    <w:div w:id="456610517">
      <w:bodyDiv w:val="1"/>
      <w:marLeft w:val="0"/>
      <w:marRight w:val="0"/>
      <w:marTop w:val="0"/>
      <w:marBottom w:val="0"/>
      <w:divBdr>
        <w:top w:val="none" w:sz="0" w:space="0" w:color="auto"/>
        <w:left w:val="none" w:sz="0" w:space="0" w:color="auto"/>
        <w:bottom w:val="none" w:sz="0" w:space="0" w:color="auto"/>
        <w:right w:val="none" w:sz="0" w:space="0" w:color="auto"/>
      </w:divBdr>
    </w:div>
    <w:div w:id="668482753">
      <w:bodyDiv w:val="1"/>
      <w:marLeft w:val="0"/>
      <w:marRight w:val="0"/>
      <w:marTop w:val="0"/>
      <w:marBottom w:val="0"/>
      <w:divBdr>
        <w:top w:val="none" w:sz="0" w:space="0" w:color="auto"/>
        <w:left w:val="none" w:sz="0" w:space="0" w:color="auto"/>
        <w:bottom w:val="none" w:sz="0" w:space="0" w:color="auto"/>
        <w:right w:val="none" w:sz="0" w:space="0" w:color="auto"/>
      </w:divBdr>
    </w:div>
    <w:div w:id="885878113">
      <w:bodyDiv w:val="1"/>
      <w:marLeft w:val="0"/>
      <w:marRight w:val="0"/>
      <w:marTop w:val="0"/>
      <w:marBottom w:val="0"/>
      <w:divBdr>
        <w:top w:val="none" w:sz="0" w:space="0" w:color="auto"/>
        <w:left w:val="none" w:sz="0" w:space="0" w:color="auto"/>
        <w:bottom w:val="none" w:sz="0" w:space="0" w:color="auto"/>
        <w:right w:val="none" w:sz="0" w:space="0" w:color="auto"/>
      </w:divBdr>
    </w:div>
    <w:div w:id="1214580150">
      <w:bodyDiv w:val="1"/>
      <w:marLeft w:val="0"/>
      <w:marRight w:val="0"/>
      <w:marTop w:val="0"/>
      <w:marBottom w:val="0"/>
      <w:divBdr>
        <w:top w:val="none" w:sz="0" w:space="0" w:color="auto"/>
        <w:left w:val="none" w:sz="0" w:space="0" w:color="auto"/>
        <w:bottom w:val="none" w:sz="0" w:space="0" w:color="auto"/>
        <w:right w:val="none" w:sz="0" w:space="0" w:color="auto"/>
      </w:divBdr>
    </w:div>
    <w:div w:id="1271662830">
      <w:bodyDiv w:val="1"/>
      <w:marLeft w:val="0"/>
      <w:marRight w:val="0"/>
      <w:marTop w:val="0"/>
      <w:marBottom w:val="0"/>
      <w:divBdr>
        <w:top w:val="none" w:sz="0" w:space="0" w:color="auto"/>
        <w:left w:val="none" w:sz="0" w:space="0" w:color="auto"/>
        <w:bottom w:val="none" w:sz="0" w:space="0" w:color="auto"/>
        <w:right w:val="none" w:sz="0" w:space="0" w:color="auto"/>
      </w:divBdr>
    </w:div>
    <w:div w:id="1424955445">
      <w:bodyDiv w:val="1"/>
      <w:marLeft w:val="0"/>
      <w:marRight w:val="0"/>
      <w:marTop w:val="0"/>
      <w:marBottom w:val="0"/>
      <w:divBdr>
        <w:top w:val="none" w:sz="0" w:space="0" w:color="auto"/>
        <w:left w:val="none" w:sz="0" w:space="0" w:color="auto"/>
        <w:bottom w:val="none" w:sz="0" w:space="0" w:color="auto"/>
        <w:right w:val="none" w:sz="0" w:space="0" w:color="auto"/>
      </w:divBdr>
    </w:div>
    <w:div w:id="1453086516">
      <w:bodyDiv w:val="1"/>
      <w:marLeft w:val="0"/>
      <w:marRight w:val="0"/>
      <w:marTop w:val="0"/>
      <w:marBottom w:val="0"/>
      <w:divBdr>
        <w:top w:val="none" w:sz="0" w:space="0" w:color="auto"/>
        <w:left w:val="none" w:sz="0" w:space="0" w:color="auto"/>
        <w:bottom w:val="none" w:sz="0" w:space="0" w:color="auto"/>
        <w:right w:val="none" w:sz="0" w:space="0" w:color="auto"/>
      </w:divBdr>
    </w:div>
    <w:div w:id="1573925202">
      <w:bodyDiv w:val="1"/>
      <w:marLeft w:val="0"/>
      <w:marRight w:val="0"/>
      <w:marTop w:val="0"/>
      <w:marBottom w:val="0"/>
      <w:divBdr>
        <w:top w:val="none" w:sz="0" w:space="0" w:color="auto"/>
        <w:left w:val="none" w:sz="0" w:space="0" w:color="auto"/>
        <w:bottom w:val="none" w:sz="0" w:space="0" w:color="auto"/>
        <w:right w:val="none" w:sz="0" w:space="0" w:color="auto"/>
      </w:divBdr>
    </w:div>
    <w:div w:id="1596085097">
      <w:bodyDiv w:val="1"/>
      <w:marLeft w:val="0"/>
      <w:marRight w:val="0"/>
      <w:marTop w:val="0"/>
      <w:marBottom w:val="0"/>
      <w:divBdr>
        <w:top w:val="none" w:sz="0" w:space="0" w:color="auto"/>
        <w:left w:val="none" w:sz="0" w:space="0" w:color="auto"/>
        <w:bottom w:val="none" w:sz="0" w:space="0" w:color="auto"/>
        <w:right w:val="none" w:sz="0" w:space="0" w:color="auto"/>
      </w:divBdr>
    </w:div>
    <w:div w:id="1649899602">
      <w:bodyDiv w:val="1"/>
      <w:marLeft w:val="0"/>
      <w:marRight w:val="0"/>
      <w:marTop w:val="0"/>
      <w:marBottom w:val="0"/>
      <w:divBdr>
        <w:top w:val="none" w:sz="0" w:space="0" w:color="auto"/>
        <w:left w:val="none" w:sz="0" w:space="0" w:color="auto"/>
        <w:bottom w:val="none" w:sz="0" w:space="0" w:color="auto"/>
        <w:right w:val="none" w:sz="0" w:space="0" w:color="auto"/>
      </w:divBdr>
    </w:div>
    <w:div w:id="1651327582">
      <w:bodyDiv w:val="1"/>
      <w:marLeft w:val="0"/>
      <w:marRight w:val="0"/>
      <w:marTop w:val="0"/>
      <w:marBottom w:val="0"/>
      <w:divBdr>
        <w:top w:val="none" w:sz="0" w:space="0" w:color="auto"/>
        <w:left w:val="none" w:sz="0" w:space="0" w:color="auto"/>
        <w:bottom w:val="none" w:sz="0" w:space="0" w:color="auto"/>
        <w:right w:val="none" w:sz="0" w:space="0" w:color="auto"/>
      </w:divBdr>
    </w:div>
    <w:div w:id="1840458581">
      <w:bodyDiv w:val="1"/>
      <w:marLeft w:val="0"/>
      <w:marRight w:val="0"/>
      <w:marTop w:val="0"/>
      <w:marBottom w:val="0"/>
      <w:divBdr>
        <w:top w:val="none" w:sz="0" w:space="0" w:color="auto"/>
        <w:left w:val="none" w:sz="0" w:space="0" w:color="auto"/>
        <w:bottom w:val="none" w:sz="0" w:space="0" w:color="auto"/>
        <w:right w:val="none" w:sz="0" w:space="0" w:color="auto"/>
      </w:divBdr>
    </w:div>
    <w:div w:id="1907296414">
      <w:bodyDiv w:val="1"/>
      <w:marLeft w:val="0"/>
      <w:marRight w:val="0"/>
      <w:marTop w:val="0"/>
      <w:marBottom w:val="0"/>
      <w:divBdr>
        <w:top w:val="none" w:sz="0" w:space="0" w:color="auto"/>
        <w:left w:val="none" w:sz="0" w:space="0" w:color="auto"/>
        <w:bottom w:val="none" w:sz="0" w:space="0" w:color="auto"/>
        <w:right w:val="none" w:sz="0" w:space="0" w:color="auto"/>
      </w:divBdr>
    </w:div>
    <w:div w:id="2071996213">
      <w:bodyDiv w:val="1"/>
      <w:marLeft w:val="0"/>
      <w:marRight w:val="0"/>
      <w:marTop w:val="0"/>
      <w:marBottom w:val="0"/>
      <w:divBdr>
        <w:top w:val="none" w:sz="0" w:space="0" w:color="auto"/>
        <w:left w:val="none" w:sz="0" w:space="0" w:color="auto"/>
        <w:bottom w:val="none" w:sz="0" w:space="0" w:color="auto"/>
        <w:right w:val="none" w:sz="0" w:space="0" w:color="auto"/>
      </w:divBdr>
    </w:div>
    <w:div w:id="214357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vds.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vdma.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irsten.hemmerde@messe-essen.de" TargetMode="External"/><Relationship Id="rId5" Type="http://schemas.openxmlformats.org/officeDocument/2006/relationships/styles" Target="styles.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hyperlink" Target="mailto:lilli.becker@vdma.eu"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urity-essen.d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d35d540-6b64-4bbe-81cc-dc0c92157e0a">
      <Terms xmlns="http://schemas.microsoft.com/office/infopath/2007/PartnerControls"/>
    </lcf76f155ced4ddcb4097134ff3c332f>
    <TaxCatchAll xmlns="02d12187-754c-41a9-9e93-c3e1cfacc1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536D211304CB47984773C87520F012" ma:contentTypeVersion="21" ma:contentTypeDescription="Create a new document." ma:contentTypeScope="" ma:versionID="db902093446bff474f1716db7bfefe7e">
  <xsd:schema xmlns:xsd="http://www.w3.org/2001/XMLSchema" xmlns:xs="http://www.w3.org/2001/XMLSchema" xmlns:p="http://schemas.microsoft.com/office/2006/metadata/properties" xmlns:ns1="http://schemas.microsoft.com/sharepoint/v3" xmlns:ns2="0d35d540-6b64-4bbe-81cc-dc0c92157e0a" xmlns:ns3="67546abd-580c-4859-bcac-e0a09e747d6f" xmlns:ns4="02d12187-754c-41a9-9e93-c3e1cfacc155" targetNamespace="http://schemas.microsoft.com/office/2006/metadata/properties" ma:root="true" ma:fieldsID="a1114e4ce090e9501b2ba871c5307975" ns1:_="" ns2:_="" ns3:_="" ns4:_="">
    <xsd:import namespace="http://schemas.microsoft.com/sharepoint/v3"/>
    <xsd:import namespace="0d35d540-6b64-4bbe-81cc-dc0c92157e0a"/>
    <xsd:import namespace="67546abd-580c-4859-bcac-e0a09e747d6f"/>
    <xsd:import namespace="02d12187-754c-41a9-9e93-c3e1cfacc1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35d540-6b64-4bbe-81cc-dc0c92157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46abd-580c-4859-bcac-e0a09e747d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d12187-754c-41a9-9e93-c3e1cfacc15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68195c4-cc83-4a65-8955-f015c5827efd}" ma:internalName="TaxCatchAll" ma:showField="CatchAllData" ma:web="67546abd-580c-4859-bcac-e0a09e747d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3AEEA-4690-43BC-927B-7E369685C4AD}">
  <ds:schemaRefs>
    <ds:schemaRef ds:uri="http://schemas.microsoft.com/sharepoint/v3/contenttype/forms"/>
  </ds:schemaRefs>
</ds:datastoreItem>
</file>

<file path=customXml/itemProps2.xml><?xml version="1.0" encoding="utf-8"?>
<ds:datastoreItem xmlns:ds="http://schemas.openxmlformats.org/officeDocument/2006/customXml" ds:itemID="{40316650-0B08-4631-8D24-316B7F73A4AD}">
  <ds:schemaRefs>
    <ds:schemaRef ds:uri="http://schemas.microsoft.com/office/2006/metadata/properties"/>
    <ds:schemaRef ds:uri="http://schemas.microsoft.com/office/infopath/2007/PartnerControls"/>
    <ds:schemaRef ds:uri="http://schemas.microsoft.com/sharepoint/v3"/>
    <ds:schemaRef ds:uri="0d35d540-6b64-4bbe-81cc-dc0c92157e0a"/>
    <ds:schemaRef ds:uri="02d12187-754c-41a9-9e93-c3e1cfacc155"/>
  </ds:schemaRefs>
</ds:datastoreItem>
</file>

<file path=customXml/itemProps3.xml><?xml version="1.0" encoding="utf-8"?>
<ds:datastoreItem xmlns:ds="http://schemas.openxmlformats.org/officeDocument/2006/customXml" ds:itemID="{979C789F-8CC5-40E5-8BEB-96190C428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35d540-6b64-4bbe-81cc-dc0c92157e0a"/>
    <ds:schemaRef ds:uri="67546abd-580c-4859-bcac-e0a09e747d6f"/>
    <ds:schemaRef ds:uri="02d12187-754c-41a9-9e93-c3e1cfacc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d62e7b-4420-48d0-ba3f-70cadc237837}" enabled="0" method="" siteId="{20d62e7b-4420-48d0-ba3f-70cadc23783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1352</Words>
  <Characters>8518</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SiMon2025</dc:creator>
  <cp:keywords/>
  <dc:description/>
  <cp:lastModifiedBy>Hemmerde, Kirsten</cp:lastModifiedBy>
  <cp:revision>8</cp:revision>
  <cp:lastPrinted>2025-12-10T09:13:00Z</cp:lastPrinted>
  <dcterms:created xsi:type="dcterms:W3CDTF">2026-09-09T08:01:00Z</dcterms:created>
  <dcterms:modified xsi:type="dcterms:W3CDTF">2026-09-14T11:34:00Z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40efd88c,343641ee,6a2f5022</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2025-11-14T11:47:05Z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ff787643-532e-41da-81af-ec15961e94ad</vt:lpwstr>
  </property>
  <property fmtid="{D5CDD505-2E9C-101B-9397-08002B2CF9AE}" pid="11" name="MSIP_Label_8e19d756-792e-42a1-bcad-4cb9051ddd2d_ContentBits">
    <vt:lpwstr>2</vt:lpwstr>
  </property>
  <property fmtid="{D5CDD505-2E9C-101B-9397-08002B2CF9AE}" pid="12" name="MSIP_Label_8e19d756-792e-42a1-bcad-4cb9051ddd2d_Tag">
    <vt:lpwstr>10, 3, 0, 1</vt:lpwstr>
  </property>
  <property fmtid="{D5CDD505-2E9C-101B-9397-08002B2CF9AE}" pid="13" name="ContentTypeId">
    <vt:lpwstr>0x0101003B536D211304CB47984773C87520F012</vt:lpwstr>
  </property>
  <property fmtid="{D5CDD505-2E9C-101B-9397-08002B2CF9AE}" pid="14" name="MediaServiceImageTags">
    <vt:lpwstr/>
  </property>
</Properties>
</file>